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4D03FFD" w14:textId="77777777" w:rsidR="0030267B" w:rsidRDefault="0030267B" w:rsidP="00112510">
      <w:pPr>
        <w:rPr>
          <w:rFonts w:ascii="华文新魏" w:eastAsia="华文新魏"/>
          <w:b/>
          <w:szCs w:val="21"/>
        </w:rPr>
      </w:pPr>
    </w:p>
    <w:p w14:paraId="7433C611" w14:textId="77777777" w:rsidR="00140B26" w:rsidRDefault="00140B26" w:rsidP="00112510">
      <w:pPr>
        <w:rPr>
          <w:rFonts w:ascii="华文新魏" w:eastAsia="华文新魏"/>
          <w:b/>
          <w:szCs w:val="21"/>
        </w:rPr>
      </w:pPr>
    </w:p>
    <w:p w14:paraId="01426F71" w14:textId="77777777" w:rsidR="00140B26" w:rsidRPr="00C37BCE" w:rsidRDefault="00140B26" w:rsidP="00140B26">
      <w:pPr>
        <w:jc w:val="center"/>
        <w:rPr>
          <w:rFonts w:ascii="华文新魏" w:eastAsia="华文新魏"/>
          <w:sz w:val="28"/>
          <w:szCs w:val="28"/>
        </w:rPr>
      </w:pPr>
      <w:r w:rsidRPr="00C37BCE">
        <w:rPr>
          <w:rFonts w:ascii="华文新魏" w:eastAsia="华文新魏" w:hint="eastAsia"/>
          <w:sz w:val="28"/>
          <w:szCs w:val="28"/>
        </w:rPr>
        <w:t>使用前请先阅读使用说明书</w:t>
      </w:r>
    </w:p>
    <w:p w14:paraId="6CB9FFDD" w14:textId="7AD9D744" w:rsidR="00140B26" w:rsidRPr="00937EAA" w:rsidRDefault="00852B41" w:rsidP="00140B26">
      <w:pPr>
        <w:jc w:val="center"/>
        <w:rPr>
          <w:rFonts w:ascii="华文新魏" w:eastAsia="华文新魏"/>
          <w:b/>
          <w:spacing w:val="-40"/>
          <w:sz w:val="52"/>
          <w:szCs w:val="52"/>
        </w:rPr>
      </w:pPr>
      <w:r>
        <w:rPr>
          <w:rFonts w:ascii="华文新魏" w:eastAsia="华文新魏" w:hint="eastAsia"/>
          <w:b/>
          <w:spacing w:val="-40"/>
          <w:sz w:val="52"/>
          <w:szCs w:val="52"/>
        </w:rPr>
        <w:t>ZN30703A</w:t>
      </w:r>
      <w:r w:rsidR="00937EAA" w:rsidRPr="00937EAA">
        <w:rPr>
          <w:rFonts w:ascii="华文新魏" w:eastAsia="华文新魏" w:hint="eastAsia"/>
          <w:b/>
          <w:spacing w:val="-40"/>
          <w:sz w:val="52"/>
          <w:szCs w:val="52"/>
        </w:rPr>
        <w:t>角锥天线</w:t>
      </w:r>
    </w:p>
    <w:p w14:paraId="3699BBDF" w14:textId="77777777" w:rsidR="00140B26" w:rsidRDefault="00140B26" w:rsidP="00140B26">
      <w:pPr>
        <w:jc w:val="center"/>
        <w:rPr>
          <w:rFonts w:ascii="华文新魏" w:eastAsia="华文新魏"/>
          <w:b/>
          <w:sz w:val="84"/>
          <w:szCs w:val="84"/>
        </w:rPr>
      </w:pPr>
      <w:r w:rsidRPr="00CE4BD5">
        <w:rPr>
          <w:rFonts w:ascii="华文新魏" w:eastAsia="华文新魏" w:hint="eastAsia"/>
          <w:b/>
          <w:sz w:val="84"/>
          <w:szCs w:val="84"/>
        </w:rPr>
        <w:t>使用说明书</w:t>
      </w:r>
    </w:p>
    <w:p w14:paraId="3B5EDEFF" w14:textId="1685590B" w:rsidR="00140B26" w:rsidRPr="003676F2" w:rsidRDefault="005F22A9" w:rsidP="003676F2">
      <w:pPr>
        <w:jc w:val="center"/>
        <w:rPr>
          <w:rFonts w:ascii="华文新魏" w:eastAsia="华文新魏"/>
          <w:b/>
          <w:sz w:val="84"/>
          <w:szCs w:val="84"/>
        </w:rPr>
      </w:pPr>
      <w:r>
        <w:rPr>
          <w:noProof/>
        </w:rPr>
        <w:drawing>
          <wp:inline distT="0" distB="0" distL="0" distR="0" wp14:anchorId="7D5BD8D2" wp14:editId="3B3569AA">
            <wp:extent cx="2904066" cy="3828378"/>
            <wp:effectExtent l="0" t="0" r="0" b="0"/>
            <wp:docPr id="949347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679" cy="3834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9DB74D" w14:textId="77777777" w:rsidR="00140B26" w:rsidRDefault="00000000" w:rsidP="00140B26">
      <w:pPr>
        <w:jc w:val="center"/>
        <w:rPr>
          <w:rFonts w:ascii="华文新魏" w:eastAsia="华文新魏"/>
          <w:b/>
          <w:sz w:val="44"/>
          <w:szCs w:val="44"/>
        </w:rPr>
      </w:pPr>
      <w:r>
        <w:rPr>
          <w:rFonts w:ascii="华文新魏" w:eastAsia="华文新魏"/>
          <w:noProof/>
          <w:szCs w:val="21"/>
        </w:rPr>
        <w:pict w14:anchorId="488F332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left:0;text-align:left;margin-left:73.8pt;margin-top:30.6pt;width:237.75pt;height:0;z-index:251657728" o:connectortype="straight" strokecolor="#002060" strokeweight="1pt"/>
        </w:pict>
      </w:r>
      <w:r w:rsidR="00140B26" w:rsidRPr="00A97B56">
        <w:rPr>
          <w:rFonts w:ascii="华文新魏" w:eastAsia="华文新魏" w:hint="eastAsia"/>
          <w:b/>
          <w:sz w:val="44"/>
          <w:szCs w:val="44"/>
        </w:rPr>
        <w:t>北京大泽科技有限公司</w:t>
      </w:r>
    </w:p>
    <w:p w14:paraId="5A8DD691" w14:textId="77777777" w:rsidR="00140B26" w:rsidRPr="00C37BCE" w:rsidRDefault="00140B26" w:rsidP="00140B26">
      <w:pPr>
        <w:jc w:val="center"/>
        <w:rPr>
          <w:sz w:val="24"/>
          <w:szCs w:val="24"/>
        </w:rPr>
      </w:pPr>
      <w:r w:rsidRPr="00C37BCE">
        <w:rPr>
          <w:rFonts w:ascii="华文新魏" w:eastAsia="华文新魏" w:hint="eastAsia"/>
          <w:szCs w:val="21"/>
        </w:rPr>
        <w:t>BEIJING DA ZE TECHNOLOGY CO.,LTD</w:t>
      </w:r>
    </w:p>
    <w:p w14:paraId="0E6D7177" w14:textId="77777777" w:rsidR="00937EAA" w:rsidRDefault="00937EAA" w:rsidP="00112510">
      <w:pPr>
        <w:rPr>
          <w:rFonts w:ascii="华文新魏" w:eastAsia="华文新魏"/>
          <w:b/>
          <w:szCs w:val="21"/>
        </w:rPr>
        <w:sectPr w:rsidR="00937EAA" w:rsidSect="009D10F1">
          <w:headerReference w:type="default" r:id="rId9"/>
          <w:footerReference w:type="default" r:id="rId10"/>
          <w:pgSz w:w="9979" w:h="14175" w:code="34"/>
          <w:pgMar w:top="1134" w:right="1134" w:bottom="1134" w:left="1134" w:header="851" w:footer="992" w:gutter="0"/>
          <w:cols w:space="720"/>
          <w:docGrid w:type="lines" w:linePitch="312"/>
        </w:sectPr>
      </w:pPr>
    </w:p>
    <w:p w14:paraId="17A68E37" w14:textId="77777777" w:rsidR="00937EAA" w:rsidRDefault="00937EAA" w:rsidP="00937EAA">
      <w:pPr>
        <w:numPr>
          <w:ilvl w:val="0"/>
          <w:numId w:val="4"/>
        </w:numPr>
        <w:tabs>
          <w:tab w:val="left" w:pos="480"/>
        </w:tabs>
        <w:adjustRightInd w:val="0"/>
        <w:spacing w:before="240" w:after="240" w:line="312" w:lineRule="atLeast"/>
        <w:textAlignment w:val="baseline"/>
        <w:rPr>
          <w:rFonts w:ascii="黑体" w:eastAsia="黑体"/>
          <w:sz w:val="31"/>
        </w:rPr>
      </w:pPr>
      <w:r>
        <w:rPr>
          <w:rFonts w:ascii="黑体" w:eastAsia="黑体" w:hint="eastAsia"/>
          <w:sz w:val="31"/>
        </w:rPr>
        <w:lastRenderedPageBreak/>
        <w:t>概述</w:t>
      </w:r>
    </w:p>
    <w:p w14:paraId="6BAA9F5B" w14:textId="21882AAF" w:rsidR="00937EAA" w:rsidRDefault="00852B41" w:rsidP="00937EAA">
      <w:pPr>
        <w:tabs>
          <w:tab w:val="left" w:pos="480"/>
        </w:tabs>
        <w:ind w:left="360" w:firstLineChars="200" w:firstLine="500"/>
        <w:rPr>
          <w:rFonts w:ascii="黑体"/>
          <w:sz w:val="25"/>
        </w:rPr>
      </w:pPr>
      <w:r>
        <w:rPr>
          <w:rFonts w:ascii="黑体" w:hint="eastAsia"/>
          <w:sz w:val="25"/>
        </w:rPr>
        <w:t>ZN30703A</w:t>
      </w:r>
      <w:r w:rsidR="00937EAA">
        <w:rPr>
          <w:rFonts w:ascii="黑体" w:hint="eastAsia"/>
          <w:sz w:val="25"/>
        </w:rPr>
        <w:t>角锥天线是一付宽带天线，它具有频带宽，重量轻，驻波系数小等特点。</w:t>
      </w:r>
      <w:r w:rsidR="00FF3FA5">
        <w:rPr>
          <w:rFonts w:ascii="黑体" w:hint="eastAsia"/>
          <w:sz w:val="25"/>
        </w:rPr>
        <w:t>可用于接收</w:t>
      </w:r>
      <w:r w:rsidR="008D3C3E">
        <w:rPr>
          <w:rFonts w:ascii="黑体" w:hint="eastAsia"/>
          <w:sz w:val="25"/>
        </w:rPr>
        <w:t>发射</w:t>
      </w:r>
      <w:r w:rsidR="00FF3FA5">
        <w:rPr>
          <w:rFonts w:ascii="黑体" w:hint="eastAsia"/>
          <w:sz w:val="25"/>
        </w:rPr>
        <w:t>的测量。</w:t>
      </w:r>
    </w:p>
    <w:p w14:paraId="0BB05BED" w14:textId="77777777" w:rsidR="00937EAA" w:rsidRDefault="00937EAA" w:rsidP="00937EAA">
      <w:pPr>
        <w:numPr>
          <w:ilvl w:val="0"/>
          <w:numId w:val="4"/>
        </w:numPr>
        <w:tabs>
          <w:tab w:val="left" w:pos="480"/>
        </w:tabs>
        <w:adjustRightInd w:val="0"/>
        <w:spacing w:before="240" w:after="240" w:line="312" w:lineRule="atLeast"/>
        <w:textAlignment w:val="baseline"/>
        <w:rPr>
          <w:rFonts w:ascii="黑体" w:eastAsia="黑体"/>
          <w:sz w:val="31"/>
        </w:rPr>
      </w:pPr>
      <w:r>
        <w:rPr>
          <w:rFonts w:ascii="黑体" w:eastAsia="黑体" w:hint="eastAsia"/>
          <w:sz w:val="31"/>
        </w:rPr>
        <w:t>技术指标</w:t>
      </w:r>
    </w:p>
    <w:p w14:paraId="07C33BF0" w14:textId="4D1262BF" w:rsidR="00937EAA" w:rsidRPr="00BA09CA" w:rsidRDefault="00937EAA" w:rsidP="00BA09CA">
      <w:pPr>
        <w:numPr>
          <w:ilvl w:val="1"/>
          <w:numId w:val="4"/>
        </w:numPr>
        <w:tabs>
          <w:tab w:val="left" w:pos="480"/>
        </w:tabs>
        <w:adjustRightInd w:val="0"/>
        <w:spacing w:line="312" w:lineRule="atLeast"/>
        <w:textAlignment w:val="baseline"/>
        <w:rPr>
          <w:rFonts w:ascii="黑体"/>
          <w:sz w:val="25"/>
        </w:rPr>
      </w:pPr>
      <w:r>
        <w:rPr>
          <w:rFonts w:ascii="黑体" w:hint="eastAsia"/>
          <w:sz w:val="25"/>
        </w:rPr>
        <w:t>有效频率范围：</w:t>
      </w:r>
      <w:r w:rsidR="00BA09CA">
        <w:rPr>
          <w:rFonts w:ascii="黑体"/>
          <w:sz w:val="25"/>
        </w:rPr>
        <w:t xml:space="preserve"> </w:t>
      </w:r>
      <w:r w:rsidRPr="00BA09CA">
        <w:rPr>
          <w:rFonts w:ascii="黑体" w:hint="eastAsia"/>
          <w:sz w:val="25"/>
        </w:rPr>
        <w:t>26</w:t>
      </w:r>
      <w:r w:rsidR="001D1801">
        <w:rPr>
          <w:rFonts w:ascii="黑体" w:hint="eastAsia"/>
          <w:sz w:val="25"/>
        </w:rPr>
        <w:t>.5</w:t>
      </w:r>
      <w:r w:rsidRPr="00BA09CA">
        <w:rPr>
          <w:rFonts w:ascii="黑体" w:hint="eastAsia"/>
          <w:sz w:val="25"/>
        </w:rPr>
        <w:t>GHz</w:t>
      </w:r>
      <w:r w:rsidRPr="00BA09CA">
        <w:rPr>
          <w:rFonts w:ascii="黑体" w:hint="eastAsia"/>
          <w:sz w:val="25"/>
        </w:rPr>
        <w:t>～</w:t>
      </w:r>
      <w:r w:rsidRPr="00BA09CA">
        <w:rPr>
          <w:rFonts w:ascii="黑体" w:hint="eastAsia"/>
          <w:sz w:val="25"/>
        </w:rPr>
        <w:t>40GHz</w:t>
      </w:r>
      <w:r w:rsidRPr="00BA09CA">
        <w:rPr>
          <w:rFonts w:ascii="黑体" w:hint="eastAsia"/>
          <w:sz w:val="25"/>
        </w:rPr>
        <w:t>；</w:t>
      </w:r>
    </w:p>
    <w:p w14:paraId="67DF1970" w14:textId="5B082DFF" w:rsidR="00937EAA" w:rsidRDefault="00937EAA" w:rsidP="00937EAA">
      <w:pPr>
        <w:numPr>
          <w:ilvl w:val="1"/>
          <w:numId w:val="4"/>
        </w:numPr>
        <w:tabs>
          <w:tab w:val="left" w:pos="480"/>
        </w:tabs>
        <w:adjustRightInd w:val="0"/>
        <w:spacing w:line="312" w:lineRule="atLeast"/>
        <w:textAlignment w:val="baseline"/>
        <w:rPr>
          <w:rFonts w:ascii="黑体"/>
          <w:sz w:val="25"/>
        </w:rPr>
      </w:pPr>
      <w:r>
        <w:rPr>
          <w:rFonts w:ascii="黑体" w:hint="eastAsia"/>
          <w:sz w:val="25"/>
        </w:rPr>
        <w:t>输出阻抗：</w:t>
      </w:r>
      <w:r>
        <w:rPr>
          <w:rFonts w:ascii="黑体" w:hint="eastAsia"/>
          <w:sz w:val="25"/>
        </w:rPr>
        <w:t>50</w:t>
      </w:r>
      <w:r>
        <w:rPr>
          <w:rFonts w:ascii="黑体" w:hint="eastAsia"/>
          <w:sz w:val="25"/>
        </w:rPr>
        <w:t>Ω；</w:t>
      </w:r>
      <w:r w:rsidR="00B46011" w:rsidRPr="00CE180E">
        <w:rPr>
          <w:rFonts w:ascii="黑体" w:hint="eastAsia"/>
          <w:sz w:val="25"/>
        </w:rPr>
        <w:t>（</w:t>
      </w:r>
      <w:r w:rsidR="00CE180E">
        <w:rPr>
          <w:rFonts w:ascii="黑体" w:hint="eastAsia"/>
          <w:sz w:val="25"/>
        </w:rPr>
        <w:t>法兰：</w:t>
      </w:r>
      <w:r w:rsidR="00CE180E">
        <w:rPr>
          <w:rFonts w:ascii="黑体" w:hint="eastAsia"/>
          <w:sz w:val="25"/>
        </w:rPr>
        <w:t>FBP320</w:t>
      </w:r>
      <w:r w:rsidR="00B46011" w:rsidRPr="00CE180E">
        <w:rPr>
          <w:rFonts w:ascii="黑体" w:hint="eastAsia"/>
          <w:sz w:val="25"/>
        </w:rPr>
        <w:t xml:space="preserve"> </w:t>
      </w:r>
      <w:r w:rsidR="00B46011" w:rsidRPr="00CE180E">
        <w:rPr>
          <w:rFonts w:ascii="黑体" w:hint="eastAsia"/>
          <w:sz w:val="25"/>
        </w:rPr>
        <w:t>）</w:t>
      </w:r>
      <w:r w:rsidR="00B46011" w:rsidRPr="00CE180E">
        <w:rPr>
          <w:rFonts w:ascii="黑体" w:hint="eastAsia"/>
          <w:sz w:val="25"/>
        </w:rPr>
        <w:t xml:space="preserve"> </w:t>
      </w:r>
    </w:p>
    <w:p w14:paraId="6B7ACE18" w14:textId="757E640E" w:rsidR="001943AA" w:rsidRPr="00CE180E" w:rsidRDefault="001943AA" w:rsidP="00937EAA">
      <w:pPr>
        <w:numPr>
          <w:ilvl w:val="1"/>
          <w:numId w:val="4"/>
        </w:numPr>
        <w:tabs>
          <w:tab w:val="left" w:pos="480"/>
        </w:tabs>
        <w:adjustRightInd w:val="0"/>
        <w:spacing w:line="312" w:lineRule="atLeast"/>
        <w:textAlignment w:val="baseline"/>
        <w:rPr>
          <w:rFonts w:ascii="黑体"/>
          <w:sz w:val="25"/>
        </w:rPr>
      </w:pPr>
      <w:r>
        <w:rPr>
          <w:rFonts w:ascii="黑体" w:hint="eastAsia"/>
          <w:sz w:val="25"/>
        </w:rPr>
        <w:t>驻波：≤</w:t>
      </w:r>
      <w:r w:rsidR="001D1801">
        <w:rPr>
          <w:rFonts w:ascii="黑体" w:hint="eastAsia"/>
          <w:sz w:val="25"/>
        </w:rPr>
        <w:t>1.3</w:t>
      </w:r>
      <w:r w:rsidR="0032504F">
        <w:rPr>
          <w:rFonts w:ascii="黑体" w:hint="eastAsia"/>
          <w:sz w:val="25"/>
        </w:rPr>
        <w:t>；</w:t>
      </w:r>
    </w:p>
    <w:p w14:paraId="74DFC0D1" w14:textId="7FBE3518" w:rsidR="000A2DE4" w:rsidRPr="000A2DE4" w:rsidRDefault="00E17664" w:rsidP="000A2DE4">
      <w:pPr>
        <w:numPr>
          <w:ilvl w:val="1"/>
          <w:numId w:val="4"/>
        </w:numPr>
        <w:tabs>
          <w:tab w:val="left" w:pos="480"/>
        </w:tabs>
        <w:adjustRightInd w:val="0"/>
        <w:spacing w:line="312" w:lineRule="atLeast"/>
        <w:textAlignment w:val="baseline"/>
        <w:rPr>
          <w:rFonts w:ascii="黑体"/>
          <w:sz w:val="25"/>
        </w:rPr>
      </w:pPr>
      <w:r>
        <w:rPr>
          <w:rFonts w:ascii="黑体" w:hint="eastAsia"/>
          <w:sz w:val="25"/>
        </w:rPr>
        <w:t>天线增益、修正系数表</w:t>
      </w:r>
      <w:r w:rsidR="0032504F">
        <w:rPr>
          <w:rFonts w:ascii="黑体" w:hint="eastAsia"/>
          <w:sz w:val="25"/>
        </w:rPr>
        <w:t>：</w:t>
      </w:r>
      <w:r>
        <w:rPr>
          <w:rFonts w:ascii="黑体" w:hint="eastAsia"/>
          <w:sz w:val="25"/>
        </w:rPr>
        <w:t>（见表</w:t>
      </w:r>
      <w:r w:rsidR="000A2DE4" w:rsidRPr="000A2DE4">
        <w:rPr>
          <w:rFonts w:ascii="黑体" w:hint="eastAsia"/>
          <w:sz w:val="25"/>
        </w:rPr>
        <w:t>1</w:t>
      </w:r>
      <w:r w:rsidR="000A2DE4" w:rsidRPr="000A2DE4">
        <w:rPr>
          <w:rFonts w:ascii="黑体" w:hint="eastAsia"/>
          <w:sz w:val="25"/>
        </w:rPr>
        <w:t>）</w:t>
      </w:r>
      <w:r w:rsidR="0032504F">
        <w:rPr>
          <w:rFonts w:ascii="黑体" w:hint="eastAsia"/>
          <w:sz w:val="25"/>
        </w:rPr>
        <w:t>；</w:t>
      </w:r>
    </w:p>
    <w:p w14:paraId="46F4F7AE" w14:textId="58A3FFCD" w:rsidR="000A2DE4" w:rsidRDefault="000A2DE4" w:rsidP="000A2DE4">
      <w:pPr>
        <w:numPr>
          <w:ilvl w:val="1"/>
          <w:numId w:val="4"/>
        </w:numPr>
        <w:tabs>
          <w:tab w:val="left" w:pos="480"/>
        </w:tabs>
        <w:adjustRightInd w:val="0"/>
        <w:spacing w:line="312" w:lineRule="atLeast"/>
        <w:textAlignment w:val="baseline"/>
        <w:rPr>
          <w:rFonts w:ascii="黑体"/>
          <w:sz w:val="25"/>
        </w:rPr>
      </w:pPr>
      <w:r w:rsidRPr="000A2DE4">
        <w:rPr>
          <w:rFonts w:ascii="黑体" w:hint="eastAsia"/>
          <w:sz w:val="25"/>
        </w:rPr>
        <w:t>天线增益、修正曲线图</w:t>
      </w:r>
      <w:r w:rsidR="0032504F">
        <w:rPr>
          <w:rFonts w:ascii="黑体" w:hint="eastAsia"/>
          <w:sz w:val="25"/>
        </w:rPr>
        <w:t>：</w:t>
      </w:r>
      <w:r w:rsidRPr="000A2DE4">
        <w:rPr>
          <w:rFonts w:ascii="黑体" w:hint="eastAsia"/>
          <w:sz w:val="25"/>
        </w:rPr>
        <w:t>（见图</w:t>
      </w:r>
      <w:r w:rsidR="00E17664">
        <w:rPr>
          <w:rFonts w:ascii="黑体" w:hint="eastAsia"/>
          <w:sz w:val="25"/>
        </w:rPr>
        <w:t>1</w:t>
      </w:r>
      <w:r w:rsidR="008D3C3E">
        <w:rPr>
          <w:rFonts w:ascii="黑体" w:hint="eastAsia"/>
          <w:sz w:val="25"/>
        </w:rPr>
        <w:t>、图</w:t>
      </w:r>
      <w:r w:rsidR="008D3C3E">
        <w:rPr>
          <w:rFonts w:ascii="黑体" w:hint="eastAsia"/>
          <w:sz w:val="25"/>
        </w:rPr>
        <w:t>2</w:t>
      </w:r>
      <w:r w:rsidRPr="000A2DE4">
        <w:rPr>
          <w:rFonts w:ascii="黑体" w:hint="eastAsia"/>
          <w:sz w:val="25"/>
        </w:rPr>
        <w:t>）</w:t>
      </w:r>
      <w:r w:rsidR="0032504F">
        <w:rPr>
          <w:rFonts w:ascii="黑体" w:hint="eastAsia"/>
          <w:sz w:val="25"/>
        </w:rPr>
        <w:t>；</w:t>
      </w:r>
    </w:p>
    <w:p w14:paraId="172EE220" w14:textId="2699334A" w:rsidR="00E17664" w:rsidRDefault="00E17664" w:rsidP="00E17664">
      <w:pPr>
        <w:numPr>
          <w:ilvl w:val="1"/>
          <w:numId w:val="4"/>
        </w:numPr>
        <w:tabs>
          <w:tab w:val="left" w:pos="480"/>
        </w:tabs>
        <w:adjustRightInd w:val="0"/>
        <w:spacing w:line="312" w:lineRule="atLeast"/>
        <w:textAlignment w:val="baseline"/>
        <w:rPr>
          <w:rFonts w:ascii="黑体"/>
          <w:sz w:val="25"/>
        </w:rPr>
      </w:pPr>
      <w:r>
        <w:rPr>
          <w:rFonts w:ascii="黑体" w:hint="eastAsia"/>
          <w:sz w:val="25"/>
        </w:rPr>
        <w:t>天线</w:t>
      </w:r>
      <w:r>
        <w:rPr>
          <w:rFonts w:ascii="黑体" w:hint="eastAsia"/>
          <w:sz w:val="25"/>
        </w:rPr>
        <w:t>3dB</w:t>
      </w:r>
      <w:r>
        <w:rPr>
          <w:rFonts w:ascii="黑体" w:hint="eastAsia"/>
          <w:sz w:val="25"/>
        </w:rPr>
        <w:t>波束宽度（</w:t>
      </w:r>
      <w:r>
        <w:rPr>
          <w:rFonts w:ascii="黑体" w:hint="eastAsia"/>
          <w:sz w:val="25"/>
        </w:rPr>
        <w:t>E</w:t>
      </w:r>
      <w:r>
        <w:rPr>
          <w:rFonts w:ascii="黑体" w:hint="eastAsia"/>
          <w:sz w:val="25"/>
        </w:rPr>
        <w:t>面）：</w:t>
      </w:r>
      <w:r w:rsidR="004B0871">
        <w:rPr>
          <w:rFonts w:ascii="黑体" w:hint="eastAsia"/>
          <w:sz w:val="25"/>
        </w:rPr>
        <w:t>（见表</w:t>
      </w:r>
      <w:r w:rsidR="004B0871">
        <w:rPr>
          <w:rFonts w:ascii="黑体" w:hint="eastAsia"/>
          <w:sz w:val="25"/>
        </w:rPr>
        <w:t>2</w:t>
      </w:r>
      <w:r w:rsidR="004B0871">
        <w:rPr>
          <w:rFonts w:ascii="黑体" w:hint="eastAsia"/>
          <w:sz w:val="25"/>
        </w:rPr>
        <w:t>）</w:t>
      </w:r>
      <w:r w:rsidR="0032504F">
        <w:rPr>
          <w:rFonts w:ascii="黑体" w:hint="eastAsia"/>
          <w:sz w:val="25"/>
        </w:rPr>
        <w:t>；</w:t>
      </w:r>
    </w:p>
    <w:p w14:paraId="7CA59A72" w14:textId="5E51733A" w:rsidR="00E17664" w:rsidRDefault="00E17664" w:rsidP="00E17664">
      <w:pPr>
        <w:numPr>
          <w:ilvl w:val="1"/>
          <w:numId w:val="4"/>
        </w:numPr>
        <w:tabs>
          <w:tab w:val="left" w:pos="480"/>
        </w:tabs>
        <w:adjustRightInd w:val="0"/>
        <w:spacing w:line="312" w:lineRule="atLeast"/>
        <w:textAlignment w:val="baseline"/>
        <w:rPr>
          <w:rFonts w:ascii="黑体"/>
          <w:sz w:val="25"/>
        </w:rPr>
      </w:pPr>
      <w:r>
        <w:rPr>
          <w:rFonts w:ascii="黑体" w:hint="eastAsia"/>
          <w:sz w:val="25"/>
        </w:rPr>
        <w:t>天线</w:t>
      </w:r>
      <w:r>
        <w:rPr>
          <w:rFonts w:ascii="黑体" w:hint="eastAsia"/>
          <w:sz w:val="25"/>
        </w:rPr>
        <w:t>3dB</w:t>
      </w:r>
      <w:r>
        <w:rPr>
          <w:rFonts w:ascii="黑体" w:hint="eastAsia"/>
          <w:sz w:val="25"/>
        </w:rPr>
        <w:t>波束宽度（</w:t>
      </w:r>
      <w:r>
        <w:rPr>
          <w:rFonts w:ascii="黑体" w:hint="eastAsia"/>
          <w:sz w:val="25"/>
        </w:rPr>
        <w:t>H</w:t>
      </w:r>
      <w:r>
        <w:rPr>
          <w:rFonts w:ascii="黑体" w:hint="eastAsia"/>
          <w:sz w:val="25"/>
        </w:rPr>
        <w:t>面）：</w:t>
      </w:r>
      <w:r w:rsidR="000A0128">
        <w:rPr>
          <w:rFonts w:ascii="黑体" w:hint="eastAsia"/>
          <w:sz w:val="25"/>
        </w:rPr>
        <w:t>（见表</w:t>
      </w:r>
      <w:r w:rsidR="000A0128">
        <w:rPr>
          <w:rFonts w:ascii="黑体" w:hint="eastAsia"/>
          <w:sz w:val="25"/>
        </w:rPr>
        <w:t>2</w:t>
      </w:r>
      <w:r w:rsidR="000A0128">
        <w:rPr>
          <w:rFonts w:ascii="黑体" w:hint="eastAsia"/>
          <w:sz w:val="25"/>
        </w:rPr>
        <w:t>）</w:t>
      </w:r>
      <w:r w:rsidR="0032504F">
        <w:rPr>
          <w:rFonts w:ascii="黑体" w:hint="eastAsia"/>
          <w:sz w:val="25"/>
        </w:rPr>
        <w:t>；</w:t>
      </w:r>
    </w:p>
    <w:p w14:paraId="1409B001" w14:textId="75BE4DA3" w:rsidR="00FF3FA5" w:rsidRDefault="00FF3FA5" w:rsidP="00FF3FA5">
      <w:pPr>
        <w:numPr>
          <w:ilvl w:val="1"/>
          <w:numId w:val="4"/>
        </w:numPr>
        <w:tabs>
          <w:tab w:val="left" w:pos="480"/>
        </w:tabs>
        <w:adjustRightInd w:val="0"/>
        <w:spacing w:line="312" w:lineRule="atLeast"/>
        <w:ind w:left="777" w:hanging="357"/>
        <w:textAlignment w:val="baseline"/>
        <w:rPr>
          <w:rFonts w:ascii="黑体"/>
          <w:sz w:val="25"/>
        </w:rPr>
      </w:pPr>
      <w:r>
        <w:rPr>
          <w:rFonts w:ascii="黑体" w:hint="eastAsia"/>
          <w:sz w:val="25"/>
        </w:rPr>
        <w:t>前后比</w:t>
      </w:r>
      <w:r>
        <w:rPr>
          <w:rFonts w:ascii="黑体" w:hint="eastAsia"/>
          <w:sz w:val="25"/>
        </w:rPr>
        <w:t>:</w:t>
      </w:r>
      <w:r>
        <w:rPr>
          <w:rFonts w:ascii="黑体" w:hint="eastAsia"/>
          <w:sz w:val="25"/>
        </w:rPr>
        <w:t>大于</w:t>
      </w:r>
      <w:r w:rsidRPr="00511073">
        <w:rPr>
          <w:rFonts w:ascii="宋体" w:hAnsi="宋体" w:hint="eastAsia"/>
          <w:sz w:val="25"/>
        </w:rPr>
        <w:t>25dB</w:t>
      </w:r>
      <w:r w:rsidR="0032504F">
        <w:rPr>
          <w:rFonts w:ascii="宋体" w:hAnsi="宋体" w:hint="eastAsia"/>
          <w:sz w:val="25"/>
        </w:rPr>
        <w:t>；</w:t>
      </w:r>
    </w:p>
    <w:p w14:paraId="1EBB571D" w14:textId="20B550B1" w:rsidR="00FF3FA5" w:rsidRPr="00E17664" w:rsidRDefault="00FF3FA5" w:rsidP="00FF3FA5">
      <w:pPr>
        <w:numPr>
          <w:ilvl w:val="1"/>
          <w:numId w:val="4"/>
        </w:numPr>
        <w:tabs>
          <w:tab w:val="left" w:pos="480"/>
        </w:tabs>
        <w:adjustRightInd w:val="0"/>
        <w:spacing w:line="312" w:lineRule="atLeast"/>
        <w:textAlignment w:val="baseline"/>
        <w:rPr>
          <w:rFonts w:ascii="黑体"/>
          <w:sz w:val="25"/>
        </w:rPr>
      </w:pPr>
      <w:r>
        <w:rPr>
          <w:rFonts w:ascii="黑体" w:hint="eastAsia"/>
          <w:sz w:val="25"/>
        </w:rPr>
        <w:t>极化隔离</w:t>
      </w:r>
      <w:r>
        <w:rPr>
          <w:rFonts w:ascii="黑体" w:hint="eastAsia"/>
          <w:sz w:val="25"/>
        </w:rPr>
        <w:t>:</w:t>
      </w:r>
      <w:r>
        <w:rPr>
          <w:rFonts w:ascii="黑体" w:hint="eastAsia"/>
          <w:sz w:val="25"/>
        </w:rPr>
        <w:t>大于</w:t>
      </w:r>
      <w:r w:rsidRPr="00511073">
        <w:rPr>
          <w:rFonts w:ascii="宋体" w:hAnsi="宋体" w:hint="eastAsia"/>
          <w:sz w:val="25"/>
        </w:rPr>
        <w:t>25dB</w:t>
      </w:r>
      <w:r w:rsidR="0032504F">
        <w:rPr>
          <w:rFonts w:ascii="宋体" w:hAnsi="宋体" w:hint="eastAsia"/>
          <w:sz w:val="25"/>
        </w:rPr>
        <w:t>；</w:t>
      </w:r>
    </w:p>
    <w:p w14:paraId="782309C9" w14:textId="66E54E1F" w:rsidR="000A2DE4" w:rsidRDefault="003D3932" w:rsidP="000A2DE4">
      <w:pPr>
        <w:numPr>
          <w:ilvl w:val="1"/>
          <w:numId w:val="4"/>
        </w:numPr>
        <w:tabs>
          <w:tab w:val="left" w:pos="480"/>
        </w:tabs>
        <w:adjustRightInd w:val="0"/>
        <w:spacing w:line="312" w:lineRule="atLeast"/>
        <w:textAlignment w:val="baseline"/>
        <w:rPr>
          <w:rFonts w:ascii="黑体"/>
          <w:sz w:val="25"/>
        </w:rPr>
      </w:pPr>
      <w:r>
        <w:rPr>
          <w:rFonts w:ascii="黑体" w:hint="eastAsia"/>
          <w:sz w:val="25"/>
        </w:rPr>
        <w:t>最大承受功率：</w:t>
      </w:r>
      <w:r>
        <w:rPr>
          <w:rFonts w:ascii="黑体" w:hint="eastAsia"/>
          <w:sz w:val="25"/>
        </w:rPr>
        <w:t>50W</w:t>
      </w:r>
      <w:r w:rsidR="0032504F">
        <w:rPr>
          <w:rFonts w:ascii="黑体" w:hint="eastAsia"/>
          <w:sz w:val="25"/>
        </w:rPr>
        <w:t>；</w:t>
      </w:r>
    </w:p>
    <w:p w14:paraId="733B6651" w14:textId="51C062C7" w:rsidR="003D3932" w:rsidRPr="000A2DE4" w:rsidRDefault="000A2DE4" w:rsidP="000A2DE4">
      <w:pPr>
        <w:numPr>
          <w:ilvl w:val="1"/>
          <w:numId w:val="4"/>
        </w:numPr>
        <w:tabs>
          <w:tab w:val="left" w:pos="480"/>
        </w:tabs>
        <w:adjustRightInd w:val="0"/>
        <w:spacing w:line="312" w:lineRule="atLeast"/>
        <w:textAlignment w:val="baseline"/>
        <w:rPr>
          <w:rFonts w:ascii="黑体"/>
          <w:sz w:val="25"/>
        </w:rPr>
      </w:pPr>
      <w:r>
        <w:rPr>
          <w:rFonts w:ascii="黑体" w:hint="eastAsia"/>
          <w:sz w:val="25"/>
        </w:rPr>
        <w:t>天线工作位置：水平、垂直；</w:t>
      </w:r>
    </w:p>
    <w:p w14:paraId="0E3FC828" w14:textId="01AC23DA" w:rsidR="003D3932" w:rsidRPr="00B50590" w:rsidRDefault="004D3641" w:rsidP="00B50590">
      <w:pPr>
        <w:numPr>
          <w:ilvl w:val="1"/>
          <w:numId w:val="4"/>
        </w:numPr>
        <w:tabs>
          <w:tab w:val="left" w:pos="480"/>
        </w:tabs>
        <w:adjustRightInd w:val="0"/>
        <w:spacing w:line="312" w:lineRule="atLeast"/>
        <w:textAlignment w:val="baseline"/>
        <w:rPr>
          <w:rFonts w:ascii="黑体"/>
          <w:sz w:val="25"/>
        </w:rPr>
      </w:pPr>
      <w:r>
        <w:rPr>
          <w:rFonts w:ascii="黑体" w:hint="eastAsia"/>
          <w:sz w:val="25"/>
        </w:rPr>
        <w:t>天线重量：</w:t>
      </w:r>
      <w:r w:rsidR="00E16E8B">
        <w:rPr>
          <w:rFonts w:ascii="黑体" w:hint="eastAsia"/>
          <w:sz w:val="25"/>
        </w:rPr>
        <w:t>约</w:t>
      </w:r>
      <w:r>
        <w:rPr>
          <w:rFonts w:ascii="黑体" w:hint="eastAsia"/>
          <w:sz w:val="25"/>
        </w:rPr>
        <w:t>0</w:t>
      </w:r>
      <w:r>
        <w:rPr>
          <w:rFonts w:ascii="黑体"/>
          <w:sz w:val="25"/>
        </w:rPr>
        <w:t>.</w:t>
      </w:r>
      <w:r w:rsidR="00852B41">
        <w:rPr>
          <w:rFonts w:ascii="黑体" w:hint="eastAsia"/>
          <w:sz w:val="25"/>
        </w:rPr>
        <w:t>15</w:t>
      </w:r>
      <w:r>
        <w:rPr>
          <w:rFonts w:ascii="黑体"/>
          <w:sz w:val="25"/>
        </w:rPr>
        <w:t>kg</w:t>
      </w:r>
    </w:p>
    <w:p w14:paraId="3FEE58A9" w14:textId="77777777" w:rsidR="00937EAA" w:rsidRDefault="00937EAA" w:rsidP="00937EAA">
      <w:pPr>
        <w:numPr>
          <w:ilvl w:val="0"/>
          <w:numId w:val="4"/>
        </w:numPr>
        <w:tabs>
          <w:tab w:val="left" w:pos="480"/>
        </w:tabs>
        <w:adjustRightInd w:val="0"/>
        <w:spacing w:before="240" w:after="240" w:line="312" w:lineRule="atLeast"/>
        <w:textAlignment w:val="baseline"/>
        <w:rPr>
          <w:rFonts w:ascii="黑体" w:eastAsia="黑体"/>
          <w:sz w:val="31"/>
        </w:rPr>
      </w:pPr>
      <w:r>
        <w:rPr>
          <w:rFonts w:ascii="黑体" w:eastAsia="黑体" w:hint="eastAsia"/>
          <w:sz w:val="31"/>
        </w:rPr>
        <w:lastRenderedPageBreak/>
        <w:t>天线的成套性</w:t>
      </w:r>
    </w:p>
    <w:p w14:paraId="35CC12BA" w14:textId="33D4DF56" w:rsidR="00546C81" w:rsidRPr="00546C81" w:rsidRDefault="00937EAA" w:rsidP="00546C81">
      <w:pPr>
        <w:pStyle w:val="aa"/>
        <w:numPr>
          <w:ilvl w:val="0"/>
          <w:numId w:val="6"/>
        </w:numPr>
        <w:tabs>
          <w:tab w:val="left" w:pos="480"/>
          <w:tab w:val="left" w:pos="4680"/>
        </w:tabs>
        <w:ind w:firstLineChars="0"/>
        <w:rPr>
          <w:rFonts w:ascii="黑体"/>
          <w:sz w:val="25"/>
        </w:rPr>
      </w:pPr>
      <w:r w:rsidRPr="00B76DD3">
        <w:rPr>
          <w:rFonts w:ascii="黑体" w:hint="eastAsia"/>
          <w:sz w:val="25"/>
        </w:rPr>
        <w:t>天线（主体）</w:t>
      </w:r>
      <w:r w:rsidRPr="00B76DD3">
        <w:rPr>
          <w:rFonts w:ascii="黑体" w:hint="eastAsia"/>
          <w:sz w:val="25"/>
        </w:rPr>
        <w:tab/>
      </w:r>
      <w:r w:rsidR="008D3C3E">
        <w:rPr>
          <w:rFonts w:ascii="黑体"/>
          <w:sz w:val="25"/>
        </w:rPr>
        <w:tab/>
      </w:r>
      <w:r w:rsidR="008D3C3E">
        <w:rPr>
          <w:rFonts w:ascii="黑体"/>
          <w:sz w:val="25"/>
        </w:rPr>
        <w:tab/>
      </w:r>
      <w:r w:rsidR="008D3C3E">
        <w:rPr>
          <w:rFonts w:ascii="黑体"/>
          <w:sz w:val="25"/>
        </w:rPr>
        <w:tab/>
      </w:r>
      <w:r w:rsidR="008D3C3E">
        <w:rPr>
          <w:rFonts w:ascii="黑体"/>
          <w:sz w:val="25"/>
        </w:rPr>
        <w:tab/>
      </w:r>
      <w:r w:rsidR="008D3C3E">
        <w:rPr>
          <w:rFonts w:ascii="黑体"/>
          <w:sz w:val="25"/>
        </w:rPr>
        <w:tab/>
      </w:r>
      <w:r w:rsidRPr="00B76DD3">
        <w:rPr>
          <w:rFonts w:ascii="黑体" w:hint="eastAsia"/>
          <w:sz w:val="25"/>
        </w:rPr>
        <w:t>一付</w:t>
      </w:r>
    </w:p>
    <w:p w14:paraId="586EE9FD" w14:textId="2AE8CE45" w:rsidR="005F1988" w:rsidRDefault="008D3C3E" w:rsidP="00B76DD3">
      <w:pPr>
        <w:pStyle w:val="aa"/>
        <w:numPr>
          <w:ilvl w:val="0"/>
          <w:numId w:val="6"/>
        </w:numPr>
        <w:tabs>
          <w:tab w:val="left" w:pos="480"/>
          <w:tab w:val="left" w:pos="4680"/>
        </w:tabs>
        <w:ind w:firstLineChars="0"/>
        <w:rPr>
          <w:rFonts w:ascii="黑体"/>
          <w:sz w:val="25"/>
        </w:rPr>
      </w:pPr>
      <w:r>
        <w:rPr>
          <w:rFonts w:ascii="黑体" w:hint="eastAsia"/>
          <w:sz w:val="25"/>
        </w:rPr>
        <w:t>天线支架和连接器</w:t>
      </w:r>
      <w:r w:rsidR="005F1988">
        <w:rPr>
          <w:rFonts w:ascii="黑体" w:hint="eastAsia"/>
          <w:sz w:val="25"/>
        </w:rPr>
        <w:t>（选配</w:t>
      </w:r>
      <w:r w:rsidR="001E42F3">
        <w:rPr>
          <w:rFonts w:ascii="黑体" w:hint="eastAsia"/>
          <w:sz w:val="25"/>
        </w:rPr>
        <w:t>ZN331</w:t>
      </w:r>
      <w:r w:rsidR="00477D66">
        <w:rPr>
          <w:rFonts w:ascii="黑体" w:hint="eastAsia"/>
          <w:sz w:val="25"/>
        </w:rPr>
        <w:t>13</w:t>
      </w:r>
      <w:r w:rsidR="005F1988">
        <w:rPr>
          <w:rFonts w:ascii="黑体" w:hint="eastAsia"/>
          <w:sz w:val="25"/>
        </w:rPr>
        <w:t>）</w:t>
      </w:r>
      <w:r w:rsidR="005F1988">
        <w:rPr>
          <w:rFonts w:ascii="黑体"/>
          <w:sz w:val="25"/>
        </w:rPr>
        <w:t xml:space="preserve"> </w:t>
      </w:r>
      <w:r>
        <w:rPr>
          <w:rFonts w:ascii="黑体"/>
          <w:sz w:val="25"/>
        </w:rPr>
        <w:tab/>
      </w:r>
      <w:r>
        <w:rPr>
          <w:rFonts w:ascii="黑体"/>
          <w:sz w:val="25"/>
        </w:rPr>
        <w:tab/>
      </w:r>
      <w:r>
        <w:rPr>
          <w:rFonts w:ascii="黑体" w:hint="eastAsia"/>
          <w:sz w:val="25"/>
        </w:rPr>
        <w:t xml:space="preserve">     </w:t>
      </w:r>
      <w:r w:rsidR="005F1988">
        <w:rPr>
          <w:rFonts w:ascii="黑体"/>
          <w:sz w:val="25"/>
        </w:rPr>
        <w:t xml:space="preserve">     </w:t>
      </w:r>
      <w:r w:rsidR="005F1988">
        <w:rPr>
          <w:rFonts w:ascii="黑体" w:hint="eastAsia"/>
          <w:sz w:val="25"/>
        </w:rPr>
        <w:t>一个</w:t>
      </w:r>
    </w:p>
    <w:p w14:paraId="321373D7" w14:textId="6CBE33F8" w:rsidR="00580C53" w:rsidRPr="00580C53" w:rsidRDefault="00B50590" w:rsidP="00580C53">
      <w:pPr>
        <w:pStyle w:val="aa"/>
        <w:numPr>
          <w:ilvl w:val="0"/>
          <w:numId w:val="6"/>
        </w:numPr>
        <w:tabs>
          <w:tab w:val="left" w:pos="480"/>
          <w:tab w:val="left" w:pos="4675"/>
        </w:tabs>
        <w:ind w:firstLineChars="0"/>
        <w:rPr>
          <w:rFonts w:ascii="黑体"/>
          <w:sz w:val="25"/>
        </w:rPr>
      </w:pPr>
      <w:r>
        <w:rPr>
          <w:rFonts w:ascii="黑体" w:hint="eastAsia"/>
          <w:sz w:val="25"/>
        </w:rPr>
        <w:t>1</w:t>
      </w:r>
      <w:r>
        <w:rPr>
          <w:rFonts w:ascii="黑体" w:hint="eastAsia"/>
          <w:sz w:val="25"/>
        </w:rPr>
        <w:t>米长软波导</w:t>
      </w:r>
      <w:r w:rsidR="00580C53">
        <w:rPr>
          <w:rFonts w:ascii="黑体" w:hint="eastAsia"/>
          <w:sz w:val="25"/>
        </w:rPr>
        <w:t>（选配）</w:t>
      </w:r>
      <w:r>
        <w:rPr>
          <w:rFonts w:ascii="黑体" w:hint="eastAsia"/>
          <w:sz w:val="25"/>
        </w:rPr>
        <w:t xml:space="preserve">       </w:t>
      </w:r>
      <w:r w:rsidR="00580C53">
        <w:rPr>
          <w:rFonts w:ascii="黑体" w:hint="eastAsia"/>
          <w:sz w:val="25"/>
        </w:rPr>
        <w:t xml:space="preserve">   </w:t>
      </w:r>
      <w:r w:rsidR="008D3C3E">
        <w:rPr>
          <w:rFonts w:ascii="黑体"/>
          <w:sz w:val="25"/>
        </w:rPr>
        <w:tab/>
      </w:r>
      <w:r w:rsidR="008D3C3E">
        <w:rPr>
          <w:rFonts w:ascii="黑体"/>
          <w:sz w:val="25"/>
        </w:rPr>
        <w:tab/>
      </w:r>
      <w:r w:rsidR="008D3C3E">
        <w:rPr>
          <w:rFonts w:ascii="黑体"/>
          <w:sz w:val="25"/>
        </w:rPr>
        <w:tab/>
      </w:r>
      <w:r w:rsidR="008D3C3E">
        <w:rPr>
          <w:rFonts w:ascii="黑体"/>
          <w:sz w:val="25"/>
        </w:rPr>
        <w:tab/>
      </w:r>
      <w:r w:rsidR="008D3C3E">
        <w:rPr>
          <w:rFonts w:ascii="黑体"/>
          <w:sz w:val="25"/>
        </w:rPr>
        <w:tab/>
      </w:r>
      <w:r w:rsidR="008D3C3E">
        <w:rPr>
          <w:rFonts w:ascii="黑体" w:hint="eastAsia"/>
          <w:sz w:val="25"/>
        </w:rPr>
        <w:t xml:space="preserve"> </w:t>
      </w:r>
      <w:r w:rsidR="00580C53">
        <w:rPr>
          <w:rFonts w:ascii="黑体" w:hint="eastAsia"/>
          <w:sz w:val="25"/>
        </w:rPr>
        <w:t xml:space="preserve">  </w:t>
      </w:r>
      <w:r w:rsidR="00580C53">
        <w:rPr>
          <w:rFonts w:ascii="黑体" w:hint="eastAsia"/>
          <w:sz w:val="25"/>
        </w:rPr>
        <w:t>一根</w:t>
      </w:r>
    </w:p>
    <w:p w14:paraId="2F4FCC48" w14:textId="3D47F642" w:rsidR="00937EAA" w:rsidRPr="00B76DD3" w:rsidRDefault="00937EAA" w:rsidP="00B76DD3">
      <w:pPr>
        <w:pStyle w:val="aa"/>
        <w:numPr>
          <w:ilvl w:val="0"/>
          <w:numId w:val="6"/>
        </w:numPr>
        <w:tabs>
          <w:tab w:val="left" w:pos="480"/>
          <w:tab w:val="left" w:pos="4680"/>
        </w:tabs>
        <w:ind w:firstLineChars="0"/>
        <w:rPr>
          <w:rFonts w:ascii="黑体"/>
          <w:sz w:val="25"/>
        </w:rPr>
      </w:pPr>
      <w:r w:rsidRPr="00B76DD3">
        <w:rPr>
          <w:rFonts w:ascii="黑体" w:hint="eastAsia"/>
          <w:sz w:val="25"/>
        </w:rPr>
        <w:t>使用说明书</w:t>
      </w:r>
      <w:r w:rsidRPr="00B76DD3">
        <w:rPr>
          <w:rFonts w:ascii="黑体" w:hint="eastAsia"/>
          <w:sz w:val="25"/>
        </w:rPr>
        <w:tab/>
      </w:r>
      <w:r w:rsidR="008D3C3E">
        <w:rPr>
          <w:rFonts w:ascii="黑体"/>
          <w:sz w:val="25"/>
        </w:rPr>
        <w:tab/>
      </w:r>
      <w:r w:rsidR="008D3C3E">
        <w:rPr>
          <w:rFonts w:ascii="黑体"/>
          <w:sz w:val="25"/>
        </w:rPr>
        <w:tab/>
      </w:r>
      <w:r w:rsidR="008D3C3E">
        <w:rPr>
          <w:rFonts w:ascii="黑体"/>
          <w:sz w:val="25"/>
        </w:rPr>
        <w:tab/>
      </w:r>
      <w:r w:rsidR="008D3C3E">
        <w:rPr>
          <w:rFonts w:ascii="黑体"/>
          <w:sz w:val="25"/>
        </w:rPr>
        <w:tab/>
      </w:r>
      <w:r w:rsidR="008D3C3E">
        <w:rPr>
          <w:rFonts w:ascii="黑体"/>
          <w:sz w:val="25"/>
        </w:rPr>
        <w:tab/>
      </w:r>
      <w:r w:rsidRPr="00B76DD3">
        <w:rPr>
          <w:rFonts w:ascii="黑体" w:hint="eastAsia"/>
          <w:sz w:val="25"/>
        </w:rPr>
        <w:t>一本</w:t>
      </w:r>
    </w:p>
    <w:p w14:paraId="235CC372" w14:textId="48125A44" w:rsidR="00937EAA" w:rsidRPr="00B76DD3" w:rsidRDefault="00937EAA" w:rsidP="00B76DD3">
      <w:pPr>
        <w:pStyle w:val="aa"/>
        <w:numPr>
          <w:ilvl w:val="0"/>
          <w:numId w:val="6"/>
        </w:numPr>
        <w:tabs>
          <w:tab w:val="left" w:pos="480"/>
          <w:tab w:val="left" w:pos="3665"/>
        </w:tabs>
        <w:ind w:firstLineChars="0"/>
        <w:rPr>
          <w:rFonts w:ascii="黑体"/>
          <w:sz w:val="25"/>
        </w:rPr>
      </w:pPr>
      <w:r w:rsidRPr="00B76DD3">
        <w:rPr>
          <w:rFonts w:ascii="黑体" w:hint="eastAsia"/>
          <w:sz w:val="25"/>
        </w:rPr>
        <w:t>合格证</w:t>
      </w:r>
      <w:r w:rsidR="007C2B17" w:rsidRPr="00B76DD3">
        <w:rPr>
          <w:rFonts w:ascii="黑体" w:hint="eastAsia"/>
          <w:sz w:val="25"/>
        </w:rPr>
        <w:tab/>
      </w:r>
      <w:r w:rsidR="007C2B17" w:rsidRPr="00B76DD3">
        <w:rPr>
          <w:rFonts w:ascii="黑体" w:hint="eastAsia"/>
          <w:sz w:val="25"/>
        </w:rPr>
        <w:tab/>
      </w:r>
      <w:r w:rsidR="007C2B17" w:rsidRPr="00B76DD3">
        <w:rPr>
          <w:rFonts w:ascii="黑体" w:hint="eastAsia"/>
          <w:sz w:val="25"/>
        </w:rPr>
        <w:tab/>
      </w:r>
      <w:r w:rsidR="007C2B17" w:rsidRPr="00B76DD3">
        <w:rPr>
          <w:rFonts w:ascii="黑体" w:hint="eastAsia"/>
          <w:sz w:val="25"/>
        </w:rPr>
        <w:tab/>
      </w:r>
      <w:r w:rsidR="008D3C3E">
        <w:rPr>
          <w:rFonts w:ascii="黑体"/>
          <w:sz w:val="25"/>
        </w:rPr>
        <w:tab/>
      </w:r>
      <w:r w:rsidR="008D3C3E">
        <w:rPr>
          <w:rFonts w:ascii="黑体"/>
          <w:sz w:val="25"/>
        </w:rPr>
        <w:tab/>
      </w:r>
      <w:r w:rsidR="008D3C3E">
        <w:rPr>
          <w:rFonts w:ascii="黑体"/>
          <w:sz w:val="25"/>
        </w:rPr>
        <w:tab/>
      </w:r>
      <w:r w:rsidR="008D3C3E">
        <w:rPr>
          <w:rFonts w:ascii="黑体"/>
          <w:sz w:val="25"/>
        </w:rPr>
        <w:tab/>
      </w:r>
      <w:r w:rsidR="008D3C3E">
        <w:rPr>
          <w:rFonts w:ascii="黑体" w:hint="eastAsia"/>
          <w:sz w:val="25"/>
        </w:rPr>
        <w:t xml:space="preserve">  </w:t>
      </w:r>
      <w:r w:rsidR="007C2B17" w:rsidRPr="00B76DD3">
        <w:rPr>
          <w:rFonts w:ascii="黑体" w:hint="eastAsia"/>
          <w:sz w:val="25"/>
        </w:rPr>
        <w:t xml:space="preserve"> </w:t>
      </w:r>
      <w:r w:rsidRPr="00B76DD3">
        <w:rPr>
          <w:rFonts w:ascii="黑体" w:hint="eastAsia"/>
          <w:sz w:val="25"/>
        </w:rPr>
        <w:t>一个</w:t>
      </w:r>
    </w:p>
    <w:p w14:paraId="38C2A55C" w14:textId="77777777" w:rsidR="00937EAA" w:rsidRDefault="00937EAA" w:rsidP="00937EAA">
      <w:pPr>
        <w:numPr>
          <w:ilvl w:val="0"/>
          <w:numId w:val="4"/>
        </w:numPr>
        <w:tabs>
          <w:tab w:val="left" w:pos="480"/>
        </w:tabs>
        <w:adjustRightInd w:val="0"/>
        <w:spacing w:before="240" w:after="240" w:line="312" w:lineRule="atLeast"/>
        <w:textAlignment w:val="baseline"/>
        <w:rPr>
          <w:rFonts w:ascii="黑体" w:eastAsia="黑体"/>
          <w:sz w:val="31"/>
        </w:rPr>
      </w:pPr>
      <w:r>
        <w:rPr>
          <w:rFonts w:ascii="黑体" w:eastAsia="黑体" w:hint="eastAsia"/>
          <w:sz w:val="31"/>
        </w:rPr>
        <w:t>其它事项</w:t>
      </w:r>
    </w:p>
    <w:p w14:paraId="1E4E9610" w14:textId="77777777" w:rsidR="00937EAA" w:rsidRDefault="00937EAA" w:rsidP="00937EAA">
      <w:pPr>
        <w:numPr>
          <w:ilvl w:val="1"/>
          <w:numId w:val="4"/>
        </w:numPr>
        <w:tabs>
          <w:tab w:val="left" w:pos="480"/>
        </w:tabs>
        <w:adjustRightInd w:val="0"/>
        <w:spacing w:line="312" w:lineRule="atLeast"/>
        <w:textAlignment w:val="baseline"/>
        <w:rPr>
          <w:rFonts w:ascii="黑体"/>
          <w:sz w:val="25"/>
        </w:rPr>
      </w:pPr>
      <w:r>
        <w:rPr>
          <w:rFonts w:ascii="黑体" w:hint="eastAsia"/>
          <w:sz w:val="25"/>
        </w:rPr>
        <w:t>天线使用时轻拿轻放、防止碰撞；</w:t>
      </w:r>
    </w:p>
    <w:p w14:paraId="47DF9CE8" w14:textId="77777777" w:rsidR="00937EAA" w:rsidRDefault="00937EAA" w:rsidP="00937EAA">
      <w:pPr>
        <w:numPr>
          <w:ilvl w:val="1"/>
          <w:numId w:val="4"/>
        </w:numPr>
        <w:tabs>
          <w:tab w:val="left" w:pos="480"/>
        </w:tabs>
        <w:adjustRightInd w:val="0"/>
        <w:spacing w:line="312" w:lineRule="atLeast"/>
        <w:textAlignment w:val="baseline"/>
        <w:rPr>
          <w:rFonts w:ascii="黑体"/>
          <w:sz w:val="25"/>
        </w:rPr>
      </w:pPr>
      <w:r>
        <w:rPr>
          <w:rFonts w:ascii="黑体" w:hint="eastAsia"/>
          <w:sz w:val="25"/>
        </w:rPr>
        <w:t>天线储存环境无腐蚀性气体；</w:t>
      </w:r>
    </w:p>
    <w:p w14:paraId="689359DA" w14:textId="77777777" w:rsidR="00937EAA" w:rsidRDefault="00937EAA" w:rsidP="00937EAA">
      <w:pPr>
        <w:numPr>
          <w:ilvl w:val="1"/>
          <w:numId w:val="4"/>
        </w:numPr>
        <w:tabs>
          <w:tab w:val="left" w:pos="480"/>
        </w:tabs>
        <w:adjustRightInd w:val="0"/>
        <w:spacing w:line="312" w:lineRule="atLeast"/>
        <w:textAlignment w:val="baseline"/>
        <w:rPr>
          <w:rFonts w:ascii="黑体"/>
          <w:sz w:val="25"/>
        </w:rPr>
      </w:pPr>
      <w:r>
        <w:rPr>
          <w:rFonts w:ascii="黑体" w:hint="eastAsia"/>
          <w:sz w:val="25"/>
        </w:rPr>
        <w:t>保修期从出厂之日起</w:t>
      </w:r>
      <w:r>
        <w:rPr>
          <w:rFonts w:ascii="黑体" w:hint="eastAsia"/>
          <w:sz w:val="25"/>
        </w:rPr>
        <w:t>18</w:t>
      </w:r>
      <w:r>
        <w:rPr>
          <w:rFonts w:ascii="黑体" w:hint="eastAsia"/>
          <w:sz w:val="25"/>
        </w:rPr>
        <w:t>个月。</w:t>
      </w:r>
    </w:p>
    <w:p w14:paraId="77EAFDC6" w14:textId="77777777" w:rsidR="00140B26" w:rsidRDefault="00140B26" w:rsidP="00112510">
      <w:pPr>
        <w:rPr>
          <w:rFonts w:ascii="华文新魏" w:eastAsia="华文新魏"/>
          <w:b/>
          <w:szCs w:val="21"/>
        </w:rPr>
      </w:pPr>
    </w:p>
    <w:p w14:paraId="0D167F42" w14:textId="77777777" w:rsidR="00937EAA" w:rsidRDefault="00937EAA" w:rsidP="00112510">
      <w:pPr>
        <w:rPr>
          <w:rFonts w:ascii="华文新魏" w:eastAsia="华文新魏"/>
          <w:b/>
          <w:szCs w:val="21"/>
        </w:rPr>
      </w:pPr>
    </w:p>
    <w:p w14:paraId="3EDB65FD" w14:textId="77777777" w:rsidR="00937EAA" w:rsidRDefault="00937EAA" w:rsidP="00112510">
      <w:pPr>
        <w:rPr>
          <w:rFonts w:ascii="华文新魏" w:eastAsia="华文新魏"/>
          <w:b/>
          <w:szCs w:val="21"/>
        </w:rPr>
      </w:pPr>
    </w:p>
    <w:p w14:paraId="01E4640B" w14:textId="77777777" w:rsidR="00937EAA" w:rsidRDefault="00937EAA" w:rsidP="00112510">
      <w:pPr>
        <w:rPr>
          <w:rFonts w:ascii="华文新魏" w:eastAsia="华文新魏"/>
          <w:b/>
          <w:szCs w:val="21"/>
        </w:rPr>
      </w:pPr>
    </w:p>
    <w:p w14:paraId="31DEB843" w14:textId="77777777" w:rsidR="00937EAA" w:rsidRDefault="00937EAA" w:rsidP="00112510">
      <w:pPr>
        <w:rPr>
          <w:rFonts w:ascii="华文新魏" w:eastAsia="华文新魏"/>
          <w:b/>
          <w:szCs w:val="21"/>
        </w:rPr>
      </w:pPr>
    </w:p>
    <w:p w14:paraId="484FBA02" w14:textId="77777777" w:rsidR="00937EAA" w:rsidRDefault="00937EAA" w:rsidP="00112510">
      <w:pPr>
        <w:rPr>
          <w:rFonts w:ascii="华文新魏" w:eastAsia="华文新魏"/>
          <w:b/>
          <w:szCs w:val="21"/>
        </w:rPr>
      </w:pPr>
    </w:p>
    <w:p w14:paraId="359FBD23" w14:textId="77777777" w:rsidR="00937EAA" w:rsidRDefault="00937EAA" w:rsidP="00112510">
      <w:pPr>
        <w:rPr>
          <w:rFonts w:ascii="华文新魏" w:eastAsia="华文新魏"/>
          <w:b/>
          <w:szCs w:val="21"/>
        </w:rPr>
      </w:pPr>
    </w:p>
    <w:p w14:paraId="4C27BC75" w14:textId="77777777" w:rsidR="00937EAA" w:rsidRDefault="00937EAA" w:rsidP="00112510">
      <w:pPr>
        <w:rPr>
          <w:rFonts w:ascii="华文新魏" w:eastAsia="华文新魏"/>
          <w:b/>
          <w:szCs w:val="21"/>
        </w:rPr>
      </w:pPr>
    </w:p>
    <w:p w14:paraId="5F2F3ACD" w14:textId="77777777" w:rsidR="00937EAA" w:rsidRDefault="00937EAA" w:rsidP="00B76DD3"/>
    <w:p w14:paraId="24DA2910" w14:textId="77777777" w:rsidR="008D3C3E" w:rsidRDefault="008D3C3E" w:rsidP="00B76DD3"/>
    <w:p w14:paraId="43DC256E" w14:textId="77777777" w:rsidR="008D3C3E" w:rsidRDefault="008D3C3E" w:rsidP="00B76DD3"/>
    <w:p w14:paraId="31EFA596" w14:textId="089B4A72" w:rsidR="00937EAA" w:rsidRDefault="00937EAA" w:rsidP="00A13C4F">
      <w:pPr>
        <w:rPr>
          <w:rFonts w:ascii="宋体"/>
          <w:sz w:val="32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014"/>
        <w:gridCol w:w="2670"/>
        <w:gridCol w:w="2243"/>
      </w:tblGrid>
      <w:tr w:rsidR="00A56FAA" w:rsidRPr="00A56FAA" w14:paraId="72C3F15B" w14:textId="77777777" w:rsidTr="00CF1B4A">
        <w:trPr>
          <w:trHeight w:hRule="exact" w:val="567"/>
          <w:jc w:val="center"/>
        </w:trPr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04089" w14:textId="63B78F6B" w:rsidR="00A56FAA" w:rsidRPr="00A56FAA" w:rsidRDefault="00A56FAA" w:rsidP="00A56FA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bookmarkStart w:id="0" w:name="OLE_LINK2"/>
            <w:r w:rsidRPr="00A56FAA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频率</w:t>
            </w:r>
            <w:r w:rsidR="00BA0D5B">
              <w:rPr>
                <w:rFonts w:ascii="宋体" w:hAnsi="宋体" w:cs="宋体" w:hint="eastAsia"/>
                <w:kern w:val="0"/>
                <w:sz w:val="24"/>
                <w:szCs w:val="24"/>
              </w:rPr>
              <w:t>(</w:t>
            </w:r>
            <w:r w:rsidRPr="00A56FAA">
              <w:rPr>
                <w:rFonts w:ascii="宋体" w:hAnsi="宋体" w:cs="宋体" w:hint="eastAsia"/>
                <w:kern w:val="0"/>
                <w:sz w:val="24"/>
                <w:szCs w:val="24"/>
              </w:rPr>
              <w:t>GHz</w:t>
            </w:r>
            <w:r w:rsidR="00BA0D5B">
              <w:rPr>
                <w:rFonts w:ascii="宋体" w:hAnsi="宋体" w:cs="宋体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1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8A7D3" w14:textId="610D0E75" w:rsidR="00A56FAA" w:rsidRPr="00A56FAA" w:rsidRDefault="00A56FAA" w:rsidP="00A56FA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56FAA">
              <w:rPr>
                <w:rFonts w:ascii="宋体" w:hAnsi="宋体" w:cs="宋体" w:hint="eastAsia"/>
                <w:kern w:val="0"/>
                <w:sz w:val="24"/>
                <w:szCs w:val="24"/>
              </w:rPr>
              <w:t>增益</w:t>
            </w:r>
            <w:r w:rsidR="00BA0D5B">
              <w:rPr>
                <w:rFonts w:ascii="宋体" w:hAnsi="宋体" w:cs="宋体" w:hint="eastAsia"/>
                <w:kern w:val="0"/>
                <w:sz w:val="24"/>
                <w:szCs w:val="24"/>
              </w:rPr>
              <w:t>(</w:t>
            </w:r>
            <w:r w:rsidRPr="00A56FAA">
              <w:rPr>
                <w:rFonts w:ascii="宋体" w:hAnsi="宋体" w:cs="宋体" w:hint="eastAsia"/>
                <w:kern w:val="0"/>
                <w:sz w:val="24"/>
                <w:szCs w:val="24"/>
              </w:rPr>
              <w:t>dB</w:t>
            </w:r>
            <w:r w:rsidR="009951E3">
              <w:rPr>
                <w:rFonts w:ascii="宋体" w:hAnsi="宋体" w:cs="宋体"/>
                <w:kern w:val="0"/>
                <w:sz w:val="24"/>
                <w:szCs w:val="24"/>
              </w:rPr>
              <w:t>i</w:t>
            </w:r>
            <w:r w:rsidR="00BA0D5B">
              <w:rPr>
                <w:rFonts w:ascii="宋体" w:hAnsi="宋体" w:cs="宋体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B449B" w14:textId="0D1A2CE1" w:rsidR="00A56FAA" w:rsidRPr="00A56FAA" w:rsidRDefault="00A56FAA" w:rsidP="00A56FA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56FAA">
              <w:rPr>
                <w:rFonts w:ascii="宋体" w:hAnsi="宋体" w:cs="宋体" w:hint="eastAsia"/>
                <w:kern w:val="0"/>
                <w:sz w:val="24"/>
                <w:szCs w:val="24"/>
              </w:rPr>
              <w:t>天线系数</w:t>
            </w:r>
            <w:r w:rsidR="00BA0D5B">
              <w:rPr>
                <w:rFonts w:ascii="宋体" w:hAnsi="宋体" w:cs="宋体" w:hint="eastAsia"/>
                <w:kern w:val="0"/>
                <w:sz w:val="24"/>
                <w:szCs w:val="24"/>
              </w:rPr>
              <w:t>(</w:t>
            </w:r>
            <w:r w:rsidR="000A0128">
              <w:rPr>
                <w:rFonts w:ascii="宋体" w:hAnsi="宋体" w:cs="宋体" w:hint="eastAsia"/>
                <w:kern w:val="0"/>
                <w:sz w:val="24"/>
                <w:szCs w:val="24"/>
              </w:rPr>
              <w:t>d</w:t>
            </w:r>
            <w:r w:rsidR="000A0128">
              <w:rPr>
                <w:rFonts w:ascii="宋体" w:hAnsi="宋体" w:cs="宋体"/>
                <w:kern w:val="0"/>
                <w:sz w:val="24"/>
                <w:szCs w:val="24"/>
              </w:rPr>
              <w:t>B/</w:t>
            </w:r>
            <w:r w:rsidR="000A0128">
              <w:rPr>
                <w:rFonts w:ascii="宋体" w:hAnsi="宋体" w:cs="宋体" w:hint="eastAsia"/>
                <w:kern w:val="0"/>
                <w:sz w:val="24"/>
                <w:szCs w:val="24"/>
              </w:rPr>
              <w:t>m</w:t>
            </w:r>
            <w:r w:rsidR="00BA0D5B">
              <w:rPr>
                <w:rFonts w:ascii="宋体" w:hAnsi="宋体" w:cs="宋体" w:hint="eastAsia"/>
                <w:kern w:val="0"/>
                <w:sz w:val="24"/>
                <w:szCs w:val="24"/>
              </w:rPr>
              <w:t>)</w:t>
            </w:r>
          </w:p>
        </w:tc>
      </w:tr>
      <w:tr w:rsidR="0096115A" w:rsidRPr="00A56FAA" w14:paraId="6E936EC3" w14:textId="77777777" w:rsidTr="00CF1B4A">
        <w:trPr>
          <w:trHeight w:hRule="exact" w:val="567"/>
          <w:jc w:val="center"/>
        </w:trPr>
        <w:tc>
          <w:tcPr>
            <w:tcW w:w="19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F246C" w14:textId="5E062CC2" w:rsidR="0096115A" w:rsidRDefault="0096115A" w:rsidP="00B76DD3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 xml:space="preserve">26.50 </w:t>
            </w:r>
          </w:p>
        </w:tc>
        <w:tc>
          <w:tcPr>
            <w:tcW w:w="1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52084" w14:textId="68CFB02A" w:rsidR="0096115A" w:rsidRDefault="0096115A" w:rsidP="00B76DD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24.23 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D6DA0" w14:textId="39EE6176" w:rsidR="0096115A" w:rsidRDefault="0096115A" w:rsidP="00B76DD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 xml:space="preserve">34.44 </w:t>
            </w:r>
          </w:p>
        </w:tc>
      </w:tr>
      <w:tr w:rsidR="0096115A" w:rsidRPr="00A56FAA" w14:paraId="7588AA22" w14:textId="77777777" w:rsidTr="00CF1B4A">
        <w:trPr>
          <w:trHeight w:hRule="exact" w:val="567"/>
          <w:jc w:val="center"/>
        </w:trPr>
        <w:tc>
          <w:tcPr>
            <w:tcW w:w="19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D0E4D" w14:textId="5311BDA4" w:rsidR="0096115A" w:rsidRDefault="0096115A" w:rsidP="00B76DD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27.85 </w:t>
            </w:r>
          </w:p>
        </w:tc>
        <w:tc>
          <w:tcPr>
            <w:tcW w:w="1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A6355" w14:textId="595FC3CB" w:rsidR="0096115A" w:rsidRDefault="0096115A" w:rsidP="00B76DD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24.50 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19908" w14:textId="442C020D" w:rsidR="0096115A" w:rsidRDefault="0096115A" w:rsidP="00B76DD3">
            <w:pPr>
              <w:jc w:val="center"/>
            </w:pPr>
            <w:r>
              <w:rPr>
                <w:rFonts w:hint="eastAsia"/>
              </w:rPr>
              <w:t xml:space="preserve">34.61 </w:t>
            </w:r>
          </w:p>
        </w:tc>
      </w:tr>
      <w:tr w:rsidR="0096115A" w:rsidRPr="00A56FAA" w14:paraId="503F41BD" w14:textId="77777777" w:rsidTr="00CF1B4A">
        <w:trPr>
          <w:trHeight w:hRule="exact" w:val="567"/>
          <w:jc w:val="center"/>
        </w:trPr>
        <w:tc>
          <w:tcPr>
            <w:tcW w:w="19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3DF94" w14:textId="21A18D34" w:rsidR="0096115A" w:rsidRDefault="0096115A" w:rsidP="00B76DD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29.20 </w:t>
            </w:r>
          </w:p>
        </w:tc>
        <w:tc>
          <w:tcPr>
            <w:tcW w:w="1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4E2BF" w14:textId="619244DF" w:rsidR="0096115A" w:rsidRDefault="0096115A" w:rsidP="00B76DD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24.75 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B72C9" w14:textId="30305190" w:rsidR="0096115A" w:rsidRDefault="0096115A" w:rsidP="00B76DD3">
            <w:pPr>
              <w:jc w:val="center"/>
            </w:pPr>
            <w:r>
              <w:rPr>
                <w:rFonts w:hint="eastAsia"/>
              </w:rPr>
              <w:t xml:space="preserve">34.77 </w:t>
            </w:r>
          </w:p>
        </w:tc>
      </w:tr>
      <w:tr w:rsidR="0096115A" w:rsidRPr="00A56FAA" w14:paraId="1CA6AF37" w14:textId="77777777" w:rsidTr="00CF1B4A">
        <w:trPr>
          <w:trHeight w:hRule="exact" w:val="567"/>
          <w:jc w:val="center"/>
        </w:trPr>
        <w:tc>
          <w:tcPr>
            <w:tcW w:w="19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9DCC2" w14:textId="01B3EF38" w:rsidR="0096115A" w:rsidRDefault="0096115A" w:rsidP="00B76DD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30.55 </w:t>
            </w:r>
          </w:p>
        </w:tc>
        <w:tc>
          <w:tcPr>
            <w:tcW w:w="1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6C3EF" w14:textId="0F83C84A" w:rsidR="0096115A" w:rsidRDefault="0096115A" w:rsidP="00B76DD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25.00 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79047" w14:textId="2C81BD98" w:rsidR="0096115A" w:rsidRDefault="0096115A" w:rsidP="00B76DD3">
            <w:pPr>
              <w:jc w:val="center"/>
            </w:pPr>
            <w:r>
              <w:rPr>
                <w:rFonts w:hint="eastAsia"/>
              </w:rPr>
              <w:t xml:space="preserve">34.91 </w:t>
            </w:r>
          </w:p>
        </w:tc>
      </w:tr>
      <w:tr w:rsidR="0096115A" w:rsidRPr="00A56FAA" w14:paraId="5368CE24" w14:textId="77777777" w:rsidTr="00CF1B4A">
        <w:trPr>
          <w:trHeight w:hRule="exact" w:val="567"/>
          <w:jc w:val="center"/>
        </w:trPr>
        <w:tc>
          <w:tcPr>
            <w:tcW w:w="19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C8608" w14:textId="7CE88327" w:rsidR="0096115A" w:rsidRDefault="0096115A" w:rsidP="00B76DD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31.90 </w:t>
            </w:r>
          </w:p>
        </w:tc>
        <w:tc>
          <w:tcPr>
            <w:tcW w:w="1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EAB76" w14:textId="370F8CD3" w:rsidR="0096115A" w:rsidRDefault="0096115A" w:rsidP="00B76DD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25.20 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49D72" w14:textId="3ECD6A41" w:rsidR="0096115A" w:rsidRDefault="0096115A" w:rsidP="00B76DD3">
            <w:pPr>
              <w:jc w:val="center"/>
            </w:pPr>
            <w:r>
              <w:rPr>
                <w:rFonts w:hint="eastAsia"/>
              </w:rPr>
              <w:t xml:space="preserve">35.09 </w:t>
            </w:r>
          </w:p>
        </w:tc>
      </w:tr>
      <w:tr w:rsidR="0096115A" w:rsidRPr="00A56FAA" w14:paraId="28733543" w14:textId="77777777" w:rsidTr="00CF1B4A">
        <w:trPr>
          <w:trHeight w:hRule="exact" w:val="567"/>
          <w:jc w:val="center"/>
        </w:trPr>
        <w:tc>
          <w:tcPr>
            <w:tcW w:w="19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92FF7" w14:textId="597546BE" w:rsidR="0096115A" w:rsidRDefault="0096115A" w:rsidP="00B76DD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33.25 </w:t>
            </w:r>
          </w:p>
        </w:tc>
        <w:tc>
          <w:tcPr>
            <w:tcW w:w="1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1FE5B" w14:textId="28AB5E1D" w:rsidR="0096115A" w:rsidRDefault="0096115A" w:rsidP="00B76DD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25.40 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7CAFD" w14:textId="0DEAFAE8" w:rsidR="0096115A" w:rsidRDefault="0096115A" w:rsidP="00B76DD3">
            <w:pPr>
              <w:jc w:val="center"/>
            </w:pPr>
            <w:r>
              <w:rPr>
                <w:rFonts w:hint="eastAsia"/>
              </w:rPr>
              <w:t xml:space="preserve">35.25 </w:t>
            </w:r>
          </w:p>
        </w:tc>
      </w:tr>
      <w:tr w:rsidR="0096115A" w:rsidRPr="00A56FAA" w14:paraId="6E9485D4" w14:textId="77777777" w:rsidTr="00CF1B4A">
        <w:trPr>
          <w:trHeight w:hRule="exact" w:val="567"/>
          <w:jc w:val="center"/>
        </w:trPr>
        <w:tc>
          <w:tcPr>
            <w:tcW w:w="19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F0DA6" w14:textId="7392DB1F" w:rsidR="0096115A" w:rsidRDefault="0096115A" w:rsidP="00B76DD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34.60 </w:t>
            </w:r>
          </w:p>
        </w:tc>
        <w:tc>
          <w:tcPr>
            <w:tcW w:w="1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B8FFE" w14:textId="1D8CB035" w:rsidR="0096115A" w:rsidRDefault="0096115A" w:rsidP="00B76DD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25.57 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FD252" w14:textId="65A8619C" w:rsidR="0096115A" w:rsidRDefault="0096115A" w:rsidP="00B76DD3">
            <w:pPr>
              <w:jc w:val="center"/>
            </w:pPr>
            <w:r>
              <w:rPr>
                <w:rFonts w:hint="eastAsia"/>
              </w:rPr>
              <w:t xml:space="preserve">35.42 </w:t>
            </w:r>
          </w:p>
        </w:tc>
      </w:tr>
      <w:tr w:rsidR="0096115A" w:rsidRPr="00A56FAA" w14:paraId="0773BC38" w14:textId="77777777" w:rsidTr="00CF1B4A">
        <w:trPr>
          <w:trHeight w:hRule="exact" w:val="567"/>
          <w:jc w:val="center"/>
        </w:trPr>
        <w:tc>
          <w:tcPr>
            <w:tcW w:w="19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F0163" w14:textId="59FE3402" w:rsidR="0096115A" w:rsidRDefault="0096115A" w:rsidP="00B76DD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35.95 </w:t>
            </w:r>
          </w:p>
        </w:tc>
        <w:tc>
          <w:tcPr>
            <w:tcW w:w="1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5180B" w14:textId="04938253" w:rsidR="0096115A" w:rsidRDefault="0096115A" w:rsidP="00B76DD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25.73 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8391D" w14:textId="2B40DB4B" w:rsidR="0096115A" w:rsidRDefault="0096115A" w:rsidP="00B76DD3">
            <w:pPr>
              <w:jc w:val="center"/>
            </w:pPr>
            <w:r>
              <w:rPr>
                <w:rFonts w:hint="eastAsia"/>
              </w:rPr>
              <w:t xml:space="preserve">35.59 </w:t>
            </w:r>
          </w:p>
        </w:tc>
      </w:tr>
      <w:tr w:rsidR="0096115A" w:rsidRPr="00A56FAA" w14:paraId="0A2A1F68" w14:textId="77777777" w:rsidTr="00CF1B4A">
        <w:trPr>
          <w:trHeight w:hRule="exact" w:val="567"/>
          <w:jc w:val="center"/>
        </w:trPr>
        <w:tc>
          <w:tcPr>
            <w:tcW w:w="19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86A09" w14:textId="3DA2878B" w:rsidR="0096115A" w:rsidRDefault="0096115A" w:rsidP="00B76DD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37.30 </w:t>
            </w:r>
          </w:p>
        </w:tc>
        <w:tc>
          <w:tcPr>
            <w:tcW w:w="1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8D63B" w14:textId="0FDE7C06" w:rsidR="0096115A" w:rsidRDefault="0096115A" w:rsidP="00B76DD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25.83 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F4BC2" w14:textId="2F302DE5" w:rsidR="0096115A" w:rsidRDefault="0096115A" w:rsidP="00B76DD3">
            <w:pPr>
              <w:jc w:val="center"/>
            </w:pPr>
            <w:r>
              <w:rPr>
                <w:rFonts w:hint="eastAsia"/>
              </w:rPr>
              <w:t xml:space="preserve">35.81 </w:t>
            </w:r>
          </w:p>
        </w:tc>
      </w:tr>
      <w:tr w:rsidR="0096115A" w:rsidRPr="00A56FAA" w14:paraId="70E97F27" w14:textId="77777777" w:rsidTr="00CF1B4A">
        <w:trPr>
          <w:trHeight w:hRule="exact" w:val="567"/>
          <w:jc w:val="center"/>
        </w:trPr>
        <w:tc>
          <w:tcPr>
            <w:tcW w:w="19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388AA" w14:textId="29A81AB9" w:rsidR="0096115A" w:rsidRDefault="0096115A" w:rsidP="00B76DD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38.65 </w:t>
            </w:r>
          </w:p>
        </w:tc>
        <w:tc>
          <w:tcPr>
            <w:tcW w:w="1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E97DB" w14:textId="310C5A3A" w:rsidR="0096115A" w:rsidRDefault="0096115A" w:rsidP="00B76DD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25.96 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48BF1" w14:textId="6AE0111C" w:rsidR="0096115A" w:rsidRDefault="0096115A" w:rsidP="00B76DD3">
            <w:pPr>
              <w:jc w:val="center"/>
            </w:pPr>
            <w:r>
              <w:rPr>
                <w:rFonts w:hint="eastAsia"/>
              </w:rPr>
              <w:t xml:space="preserve">35.99 </w:t>
            </w:r>
          </w:p>
        </w:tc>
      </w:tr>
      <w:tr w:rsidR="0096115A" w:rsidRPr="00A56FAA" w14:paraId="11D90A68" w14:textId="77777777" w:rsidTr="00CF1B4A">
        <w:trPr>
          <w:trHeight w:hRule="exact" w:val="567"/>
          <w:jc w:val="center"/>
        </w:trPr>
        <w:tc>
          <w:tcPr>
            <w:tcW w:w="19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FFCDE" w14:textId="7F30266F" w:rsidR="0096115A" w:rsidRDefault="0096115A" w:rsidP="00B76DD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40.00 </w:t>
            </w:r>
          </w:p>
        </w:tc>
        <w:tc>
          <w:tcPr>
            <w:tcW w:w="1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4BAAD" w14:textId="1E2018F7" w:rsidR="0096115A" w:rsidRDefault="0096115A" w:rsidP="00B76DD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26.08 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A3326" w14:textId="2340DBFD" w:rsidR="0096115A" w:rsidRDefault="0096115A" w:rsidP="00A13C4F">
            <w:pPr>
              <w:keepNext/>
              <w:jc w:val="center"/>
            </w:pPr>
            <w:r>
              <w:rPr>
                <w:rFonts w:hint="eastAsia"/>
              </w:rPr>
              <w:t xml:space="preserve">36.17 </w:t>
            </w:r>
          </w:p>
        </w:tc>
      </w:tr>
    </w:tbl>
    <w:bookmarkEnd w:id="0"/>
    <w:p w14:paraId="4E70E3D7" w14:textId="55D62A6B" w:rsidR="005F1988" w:rsidRPr="00A13C4F" w:rsidRDefault="00A13C4F" w:rsidP="008D3C3E">
      <w:pPr>
        <w:pStyle w:val="ad"/>
        <w:jc w:val="center"/>
        <w:rPr>
          <w:rFonts w:ascii="等线 Light" w:hAnsi="等线 Light" w:cs="Times New Roman"/>
        </w:rPr>
      </w:pPr>
      <w:r w:rsidRPr="00A13C4F">
        <w:rPr>
          <w:rFonts w:ascii="等线 Light" w:hAnsi="等线 Light" w:cs="Times New Roman" w:hint="eastAsia"/>
        </w:rPr>
        <w:t>表</w:t>
      </w:r>
      <w:r w:rsidRPr="00A13C4F">
        <w:rPr>
          <w:rFonts w:ascii="等线 Light" w:hAnsi="等线 Light" w:cs="Times New Roman" w:hint="eastAsia"/>
        </w:rPr>
        <w:t xml:space="preserve"> </w:t>
      </w:r>
      <w:r w:rsidRPr="00A13C4F">
        <w:rPr>
          <w:rFonts w:ascii="等线 Light" w:hAnsi="等线 Light" w:cs="Times New Roman"/>
        </w:rPr>
        <w:fldChar w:fldCharType="begin"/>
      </w:r>
      <w:r w:rsidRPr="00A13C4F">
        <w:rPr>
          <w:rFonts w:ascii="等线 Light" w:hAnsi="等线 Light" w:cs="Times New Roman"/>
        </w:rPr>
        <w:instrText xml:space="preserve"> </w:instrText>
      </w:r>
      <w:r w:rsidRPr="00A13C4F">
        <w:rPr>
          <w:rFonts w:ascii="等线 Light" w:hAnsi="等线 Light" w:cs="Times New Roman" w:hint="eastAsia"/>
        </w:rPr>
        <w:instrText xml:space="preserve">SEQ </w:instrText>
      </w:r>
      <w:r w:rsidRPr="00A13C4F">
        <w:rPr>
          <w:rFonts w:ascii="等线 Light" w:hAnsi="等线 Light" w:cs="Times New Roman" w:hint="eastAsia"/>
        </w:rPr>
        <w:instrText>表</w:instrText>
      </w:r>
      <w:r w:rsidRPr="00A13C4F">
        <w:rPr>
          <w:rFonts w:ascii="等线 Light" w:hAnsi="等线 Light" w:cs="Times New Roman" w:hint="eastAsia"/>
        </w:rPr>
        <w:instrText xml:space="preserve"> \* ARABIC</w:instrText>
      </w:r>
      <w:r w:rsidRPr="00A13C4F">
        <w:rPr>
          <w:rFonts w:ascii="等线 Light" w:hAnsi="等线 Light" w:cs="Times New Roman"/>
        </w:rPr>
        <w:instrText xml:space="preserve"> </w:instrText>
      </w:r>
      <w:r w:rsidRPr="00A13C4F">
        <w:rPr>
          <w:rFonts w:ascii="等线 Light" w:hAnsi="等线 Light" w:cs="Times New Roman"/>
        </w:rPr>
        <w:fldChar w:fldCharType="separate"/>
      </w:r>
      <w:r>
        <w:rPr>
          <w:rFonts w:ascii="等线 Light" w:hAnsi="等线 Light" w:cs="Times New Roman"/>
          <w:noProof/>
        </w:rPr>
        <w:t>1</w:t>
      </w:r>
      <w:r w:rsidRPr="00A13C4F">
        <w:rPr>
          <w:rFonts w:ascii="等线 Light" w:hAnsi="等线 Light" w:cs="Times New Roman"/>
        </w:rPr>
        <w:fldChar w:fldCharType="end"/>
      </w:r>
      <w:r w:rsidRPr="00A13C4F">
        <w:rPr>
          <w:rFonts w:ascii="等线 Light" w:hAnsi="等线 Light" w:cs="Times New Roman" w:hint="eastAsia"/>
        </w:rPr>
        <w:t xml:space="preserve"> ZN30703A </w:t>
      </w:r>
      <w:r w:rsidRPr="00A13C4F">
        <w:rPr>
          <w:rFonts w:ascii="等线 Light" w:hAnsi="等线 Light" w:cs="Times New Roman" w:hint="eastAsia"/>
        </w:rPr>
        <w:t>天线增益、系数表</w:t>
      </w:r>
    </w:p>
    <w:p w14:paraId="5BE18173" w14:textId="77777777" w:rsidR="005F1988" w:rsidRDefault="005F1988">
      <w:pPr>
        <w:widowControl/>
        <w:jc w:val="left"/>
        <w:rPr>
          <w:rFonts w:ascii="华文新魏" w:eastAsia="华文新魏"/>
          <w:b/>
          <w:szCs w:val="21"/>
        </w:rPr>
      </w:pPr>
      <w:r>
        <w:rPr>
          <w:rFonts w:ascii="华文新魏" w:eastAsia="华文新魏"/>
          <w:b/>
          <w:szCs w:val="21"/>
        </w:rPr>
        <w:br w:type="page"/>
      </w:r>
    </w:p>
    <w:p w14:paraId="75300A84" w14:textId="77777777" w:rsidR="00937EAA" w:rsidRDefault="00937EAA" w:rsidP="00112510">
      <w:pPr>
        <w:rPr>
          <w:rFonts w:ascii="华文新魏" w:eastAsia="华文新魏"/>
          <w:b/>
          <w:szCs w:val="21"/>
        </w:rPr>
      </w:pPr>
    </w:p>
    <w:p w14:paraId="6CE49536" w14:textId="77777777" w:rsidR="00A13C4F" w:rsidRDefault="00A13C4F" w:rsidP="00A13C4F">
      <w:pPr>
        <w:keepNext/>
        <w:jc w:val="center"/>
      </w:pPr>
      <w:r>
        <w:rPr>
          <w:noProof/>
        </w:rPr>
        <w:drawing>
          <wp:inline distT="0" distB="0" distL="0" distR="0" wp14:anchorId="512C3A78" wp14:editId="28CBED5B">
            <wp:extent cx="4572000" cy="2743200"/>
            <wp:effectExtent l="0" t="0" r="0" b="0"/>
            <wp:docPr id="1133166781" name="图表 1">
              <a:extLst xmlns:a="http://schemas.openxmlformats.org/drawingml/2006/main">
                <a:ext uri="{FF2B5EF4-FFF2-40B4-BE49-F238E27FC236}">
                  <a16:creationId xmlns:a16="http://schemas.microsoft.com/office/drawing/2014/main" id="{9EDF374B-2726-9090-EAEA-CA25CA2B276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4F105FD1" w14:textId="278836A1" w:rsidR="00937EAA" w:rsidRPr="00A13C4F" w:rsidRDefault="00A13C4F" w:rsidP="00A13C4F">
      <w:pPr>
        <w:pStyle w:val="ad"/>
        <w:jc w:val="center"/>
        <w:rPr>
          <w:rFonts w:ascii="等线 Light" w:hAnsi="等线 Light" w:cs="Times New Roman"/>
        </w:rPr>
      </w:pPr>
      <w:r w:rsidRPr="00A13C4F">
        <w:rPr>
          <w:rFonts w:ascii="等线 Light" w:hAnsi="等线 Light" w:cs="Times New Roman" w:hint="eastAsia"/>
        </w:rPr>
        <w:t>图</w:t>
      </w:r>
      <w:r w:rsidRPr="00A13C4F">
        <w:rPr>
          <w:rFonts w:ascii="等线 Light" w:hAnsi="等线 Light" w:cs="Times New Roman" w:hint="eastAsia"/>
        </w:rPr>
        <w:t xml:space="preserve"> </w:t>
      </w:r>
      <w:r w:rsidRPr="00A13C4F">
        <w:rPr>
          <w:rFonts w:ascii="等线 Light" w:hAnsi="等线 Light" w:cs="Times New Roman"/>
        </w:rPr>
        <w:fldChar w:fldCharType="begin"/>
      </w:r>
      <w:r w:rsidRPr="00A13C4F">
        <w:rPr>
          <w:rFonts w:ascii="等线 Light" w:hAnsi="等线 Light" w:cs="Times New Roman"/>
        </w:rPr>
        <w:instrText xml:space="preserve"> </w:instrText>
      </w:r>
      <w:r w:rsidRPr="00A13C4F">
        <w:rPr>
          <w:rFonts w:ascii="等线 Light" w:hAnsi="等线 Light" w:cs="Times New Roman" w:hint="eastAsia"/>
        </w:rPr>
        <w:instrText xml:space="preserve">SEQ </w:instrText>
      </w:r>
      <w:r w:rsidRPr="00A13C4F">
        <w:rPr>
          <w:rFonts w:ascii="等线 Light" w:hAnsi="等线 Light" w:cs="Times New Roman" w:hint="eastAsia"/>
        </w:rPr>
        <w:instrText>图</w:instrText>
      </w:r>
      <w:r w:rsidRPr="00A13C4F">
        <w:rPr>
          <w:rFonts w:ascii="等线 Light" w:hAnsi="等线 Light" w:cs="Times New Roman" w:hint="eastAsia"/>
        </w:rPr>
        <w:instrText xml:space="preserve"> \* ARABIC</w:instrText>
      </w:r>
      <w:r w:rsidRPr="00A13C4F">
        <w:rPr>
          <w:rFonts w:ascii="等线 Light" w:hAnsi="等线 Light" w:cs="Times New Roman"/>
        </w:rPr>
        <w:instrText xml:space="preserve"> </w:instrText>
      </w:r>
      <w:r w:rsidRPr="00A13C4F">
        <w:rPr>
          <w:rFonts w:ascii="等线 Light" w:hAnsi="等线 Light" w:cs="Times New Roman"/>
        </w:rPr>
        <w:fldChar w:fldCharType="separate"/>
      </w:r>
      <w:r>
        <w:rPr>
          <w:rFonts w:ascii="等线 Light" w:hAnsi="等线 Light" w:cs="Times New Roman"/>
          <w:noProof/>
        </w:rPr>
        <w:t>1</w:t>
      </w:r>
      <w:r w:rsidRPr="00A13C4F">
        <w:rPr>
          <w:rFonts w:ascii="等线 Light" w:hAnsi="等线 Light" w:cs="Times New Roman"/>
        </w:rPr>
        <w:fldChar w:fldCharType="end"/>
      </w:r>
      <w:r w:rsidRPr="00A13C4F">
        <w:rPr>
          <w:rFonts w:ascii="等线 Light" w:hAnsi="等线 Light" w:cs="Times New Roman" w:hint="eastAsia"/>
        </w:rPr>
        <w:t xml:space="preserve"> ZN30703A</w:t>
      </w:r>
      <w:r w:rsidRPr="00A13C4F">
        <w:rPr>
          <w:rFonts w:ascii="等线 Light" w:hAnsi="等线 Light" w:cs="Times New Roman" w:hint="eastAsia"/>
        </w:rPr>
        <w:t>天线增益</w:t>
      </w:r>
    </w:p>
    <w:p w14:paraId="10125E9C" w14:textId="77777777" w:rsidR="00A13C4F" w:rsidRPr="00A13C4F" w:rsidRDefault="00A13C4F" w:rsidP="00A13C4F"/>
    <w:p w14:paraId="69E4BDF9" w14:textId="77777777" w:rsidR="00A13C4F" w:rsidRDefault="00A13C4F" w:rsidP="00A13C4F">
      <w:pPr>
        <w:keepNext/>
        <w:jc w:val="center"/>
      </w:pPr>
      <w:r>
        <w:rPr>
          <w:noProof/>
        </w:rPr>
        <w:drawing>
          <wp:inline distT="0" distB="0" distL="0" distR="0" wp14:anchorId="4B926B41" wp14:editId="4B2971A8">
            <wp:extent cx="4572000" cy="2743200"/>
            <wp:effectExtent l="0" t="0" r="0" b="0"/>
            <wp:docPr id="1887510488" name="图表 1">
              <a:extLst xmlns:a="http://schemas.openxmlformats.org/drawingml/2006/main">
                <a:ext uri="{FF2B5EF4-FFF2-40B4-BE49-F238E27FC236}">
                  <a16:creationId xmlns:a16="http://schemas.microsoft.com/office/drawing/2014/main" id="{5EC49FB4-84FE-4419-8219-399CEA8CE12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B87B03D" w14:textId="1F6923DB" w:rsidR="008D3C3E" w:rsidRDefault="00A13C4F" w:rsidP="008D3C3E">
      <w:pPr>
        <w:pStyle w:val="ad"/>
        <w:jc w:val="center"/>
      </w:pPr>
      <w:r w:rsidRPr="00A13C4F">
        <w:rPr>
          <w:rFonts w:ascii="等线 Light" w:hAnsi="等线 Light" w:cs="Times New Roman" w:hint="eastAsia"/>
        </w:rPr>
        <w:t>图</w:t>
      </w:r>
      <w:r w:rsidRPr="00A13C4F">
        <w:rPr>
          <w:rFonts w:ascii="等线 Light" w:hAnsi="等线 Light" w:cs="Times New Roman" w:hint="eastAsia"/>
        </w:rPr>
        <w:t xml:space="preserve"> </w:t>
      </w:r>
      <w:r w:rsidRPr="00A13C4F">
        <w:rPr>
          <w:rFonts w:ascii="等线 Light" w:hAnsi="等线 Light" w:cs="Times New Roman"/>
        </w:rPr>
        <w:fldChar w:fldCharType="begin"/>
      </w:r>
      <w:r w:rsidRPr="00A13C4F">
        <w:rPr>
          <w:rFonts w:ascii="等线 Light" w:hAnsi="等线 Light" w:cs="Times New Roman"/>
        </w:rPr>
        <w:instrText xml:space="preserve"> </w:instrText>
      </w:r>
      <w:r w:rsidRPr="00A13C4F">
        <w:rPr>
          <w:rFonts w:ascii="等线 Light" w:hAnsi="等线 Light" w:cs="Times New Roman" w:hint="eastAsia"/>
        </w:rPr>
        <w:instrText xml:space="preserve">SEQ </w:instrText>
      </w:r>
      <w:r w:rsidRPr="00A13C4F">
        <w:rPr>
          <w:rFonts w:ascii="等线 Light" w:hAnsi="等线 Light" w:cs="Times New Roman" w:hint="eastAsia"/>
        </w:rPr>
        <w:instrText>图</w:instrText>
      </w:r>
      <w:r w:rsidRPr="00A13C4F">
        <w:rPr>
          <w:rFonts w:ascii="等线 Light" w:hAnsi="等线 Light" w:cs="Times New Roman" w:hint="eastAsia"/>
        </w:rPr>
        <w:instrText xml:space="preserve"> \* ARABIC</w:instrText>
      </w:r>
      <w:r w:rsidRPr="00A13C4F">
        <w:rPr>
          <w:rFonts w:ascii="等线 Light" w:hAnsi="等线 Light" w:cs="Times New Roman"/>
        </w:rPr>
        <w:instrText xml:space="preserve"> </w:instrText>
      </w:r>
      <w:r w:rsidRPr="00A13C4F">
        <w:rPr>
          <w:rFonts w:ascii="等线 Light" w:hAnsi="等线 Light" w:cs="Times New Roman"/>
        </w:rPr>
        <w:fldChar w:fldCharType="separate"/>
      </w:r>
      <w:r w:rsidRPr="00A13C4F">
        <w:rPr>
          <w:rFonts w:ascii="等线 Light" w:hAnsi="等线 Light" w:cs="Times New Roman"/>
        </w:rPr>
        <w:t>2</w:t>
      </w:r>
      <w:r w:rsidRPr="00A13C4F">
        <w:rPr>
          <w:rFonts w:ascii="等线 Light" w:hAnsi="等线 Light" w:cs="Times New Roman"/>
        </w:rPr>
        <w:fldChar w:fldCharType="end"/>
      </w:r>
      <w:r w:rsidRPr="00A13C4F">
        <w:rPr>
          <w:rFonts w:ascii="等线 Light" w:hAnsi="等线 Light" w:cs="Times New Roman" w:hint="eastAsia"/>
        </w:rPr>
        <w:t xml:space="preserve"> ZN30703A </w:t>
      </w:r>
      <w:r w:rsidRPr="00A13C4F">
        <w:rPr>
          <w:rFonts w:ascii="等线 Light" w:hAnsi="等线 Light" w:cs="Times New Roman" w:hint="eastAsia"/>
        </w:rPr>
        <w:t>天线系数</w:t>
      </w:r>
    </w:p>
    <w:p w14:paraId="4238A420" w14:textId="54EFC17B" w:rsidR="00643AEE" w:rsidRDefault="00000000" w:rsidP="00937EAA">
      <w:pPr>
        <w:jc w:val="center"/>
      </w:pPr>
      <w:r>
        <w:rPr>
          <w:noProof/>
        </w:rPr>
        <w:pict w14:anchorId="2D4D7FB5"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2059" type="#_x0000_t202" style="position:absolute;left:0;text-align:left;margin-left:12pt;margin-top:180.75pt;width:49.5pt;height:29.35pt;z-index:251663872;visibility:visible;mso-wrap-style:non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" filled="f" stroked="f">
            <v:textbox>
              <w:txbxContent>
                <w:p w14:paraId="56127340" w14:textId="77777777" w:rsidR="00B50590" w:rsidRDefault="00B50590" w:rsidP="00643AEE">
                  <w:pPr>
                    <w:pStyle w:val="ac"/>
                    <w:spacing w:before="0" w:beforeAutospacing="0" w:after="0" w:afterAutospacing="0"/>
                  </w:pPr>
                  <w:r>
                    <w:rPr>
                      <w:rFonts w:asciiTheme="minorHAnsi" w:eastAsiaTheme="minorEastAsia" w:cstheme="minorBidi" w:hint="eastAsia"/>
                      <w:sz w:val="18"/>
                      <w:szCs w:val="18"/>
                    </w:rPr>
                    <w:t>频率</w:t>
                  </w:r>
                  <w:r>
                    <w:rPr>
                      <w:rFonts w:asciiTheme="minorHAnsi" w:eastAsiaTheme="minorEastAsia" w:hAnsi="Calibri" w:cstheme="minorBidi"/>
                      <w:sz w:val="18"/>
                      <w:szCs w:val="18"/>
                    </w:rPr>
                    <w:t>GHz</w:t>
                  </w:r>
                </w:p>
              </w:txbxContent>
            </v:textbox>
          </v:shape>
        </w:pict>
      </w:r>
    </w:p>
    <w:p w14:paraId="11FD393E" w14:textId="3606097B" w:rsidR="00A56FAA" w:rsidRDefault="00A56FAA" w:rsidP="008D3C3E"/>
    <w:p w14:paraId="2B3B869E" w14:textId="0014BA18" w:rsidR="00852B41" w:rsidRDefault="00852B41" w:rsidP="00852B41"/>
    <w:tbl>
      <w:tblPr>
        <w:tblStyle w:val="ab"/>
        <w:tblW w:w="4965" w:type="pct"/>
        <w:tblLook w:val="04A0" w:firstRow="1" w:lastRow="0" w:firstColumn="1" w:lastColumn="0" w:noHBand="0" w:noVBand="1"/>
      </w:tblPr>
      <w:tblGrid>
        <w:gridCol w:w="1938"/>
        <w:gridCol w:w="3097"/>
        <w:gridCol w:w="2837"/>
      </w:tblGrid>
      <w:tr w:rsidR="004B0871" w14:paraId="61C29666" w14:textId="77777777" w:rsidTr="00B50590">
        <w:trPr>
          <w:trHeight w:val="1126"/>
        </w:trPr>
        <w:tc>
          <w:tcPr>
            <w:tcW w:w="1231" w:type="pct"/>
          </w:tcPr>
          <w:p w14:paraId="6C346250" w14:textId="77777777" w:rsidR="004B0871" w:rsidRDefault="004B0871" w:rsidP="00CF1B4A">
            <w:pPr>
              <w:spacing w:line="480" w:lineRule="auto"/>
              <w:jc w:val="center"/>
            </w:pPr>
            <w:r>
              <w:rPr>
                <w:rFonts w:hint="eastAsia"/>
              </w:rPr>
              <w:lastRenderedPageBreak/>
              <w:t>频率</w:t>
            </w:r>
            <w:r w:rsidR="009951E3" w:rsidRPr="00A56FAA">
              <w:rPr>
                <w:rFonts w:ascii="宋体" w:hAnsi="宋体" w:cs="宋体" w:hint="eastAsia"/>
                <w:kern w:val="0"/>
                <w:sz w:val="24"/>
                <w:szCs w:val="24"/>
              </w:rPr>
              <w:t>（GHz）</w:t>
            </w:r>
          </w:p>
        </w:tc>
        <w:tc>
          <w:tcPr>
            <w:tcW w:w="1967" w:type="pct"/>
          </w:tcPr>
          <w:p w14:paraId="30AC93BF" w14:textId="77777777" w:rsidR="004B0871" w:rsidRPr="009951E3" w:rsidRDefault="004B0871" w:rsidP="00B50590">
            <w:pPr>
              <w:jc w:val="center"/>
            </w:pPr>
            <w:r>
              <w:rPr>
                <w:rFonts w:ascii="黑体" w:hint="eastAsia"/>
                <w:sz w:val="25"/>
              </w:rPr>
              <w:t>天线</w:t>
            </w:r>
            <w:r>
              <w:rPr>
                <w:rFonts w:ascii="黑体" w:hint="eastAsia"/>
                <w:sz w:val="25"/>
              </w:rPr>
              <w:t>3dB</w:t>
            </w:r>
            <w:r>
              <w:rPr>
                <w:rFonts w:ascii="黑体" w:hint="eastAsia"/>
                <w:sz w:val="25"/>
              </w:rPr>
              <w:t>波束宽度（</w:t>
            </w:r>
            <w:r>
              <w:rPr>
                <w:rFonts w:ascii="黑体" w:hint="eastAsia"/>
                <w:sz w:val="25"/>
              </w:rPr>
              <w:t>E</w:t>
            </w:r>
            <w:r>
              <w:rPr>
                <w:rFonts w:ascii="黑体" w:hint="eastAsia"/>
                <w:sz w:val="25"/>
              </w:rPr>
              <w:t>面）</w:t>
            </w:r>
            <w:r w:rsidR="009951E3">
              <w:rPr>
                <w:rFonts w:ascii="黑体" w:hint="eastAsia"/>
                <w:sz w:val="25"/>
              </w:rPr>
              <w:t>(</w:t>
            </w:r>
            <w:r w:rsidR="009951E3">
              <w:rPr>
                <w:rFonts w:ascii="黑体" w:hint="eastAsia"/>
                <w:sz w:val="25"/>
              </w:rPr>
              <w:t>度</w:t>
            </w:r>
            <w:r w:rsidR="009951E3">
              <w:rPr>
                <w:rFonts w:ascii="黑体" w:hint="eastAsia"/>
                <w:sz w:val="25"/>
              </w:rPr>
              <w:t>)</w:t>
            </w:r>
          </w:p>
        </w:tc>
        <w:tc>
          <w:tcPr>
            <w:tcW w:w="1802" w:type="pct"/>
          </w:tcPr>
          <w:p w14:paraId="67ACC374" w14:textId="77777777" w:rsidR="004B0871" w:rsidRDefault="004B0871" w:rsidP="00B50590">
            <w:pPr>
              <w:jc w:val="center"/>
              <w:rPr>
                <w:rFonts w:ascii="黑体"/>
                <w:sz w:val="25"/>
              </w:rPr>
            </w:pPr>
            <w:r>
              <w:rPr>
                <w:rFonts w:ascii="黑体" w:hint="eastAsia"/>
                <w:sz w:val="25"/>
              </w:rPr>
              <w:t>天线</w:t>
            </w:r>
            <w:r>
              <w:rPr>
                <w:rFonts w:ascii="黑体" w:hint="eastAsia"/>
                <w:sz w:val="25"/>
              </w:rPr>
              <w:t>3dB</w:t>
            </w:r>
            <w:r>
              <w:rPr>
                <w:rFonts w:ascii="黑体" w:hint="eastAsia"/>
                <w:sz w:val="25"/>
              </w:rPr>
              <w:t>波束宽度（</w:t>
            </w:r>
            <w:r>
              <w:rPr>
                <w:rFonts w:ascii="黑体" w:hint="eastAsia"/>
                <w:sz w:val="25"/>
              </w:rPr>
              <w:t>H</w:t>
            </w:r>
            <w:r>
              <w:rPr>
                <w:rFonts w:ascii="黑体" w:hint="eastAsia"/>
                <w:sz w:val="25"/>
              </w:rPr>
              <w:t>面）</w:t>
            </w:r>
          </w:p>
          <w:p w14:paraId="69D31467" w14:textId="77777777" w:rsidR="009951E3" w:rsidRPr="009951E3" w:rsidRDefault="009951E3" w:rsidP="00B50590">
            <w:pPr>
              <w:jc w:val="center"/>
            </w:pPr>
            <w:r>
              <w:rPr>
                <w:rFonts w:ascii="黑体" w:hint="eastAsia"/>
                <w:sz w:val="25"/>
              </w:rPr>
              <w:t>(</w:t>
            </w:r>
            <w:r>
              <w:rPr>
                <w:rFonts w:ascii="黑体" w:hint="eastAsia"/>
                <w:sz w:val="25"/>
              </w:rPr>
              <w:t>度</w:t>
            </w:r>
            <w:r>
              <w:rPr>
                <w:rFonts w:ascii="黑体" w:hint="eastAsia"/>
                <w:sz w:val="25"/>
              </w:rPr>
              <w:t>)</w:t>
            </w:r>
          </w:p>
        </w:tc>
      </w:tr>
      <w:tr w:rsidR="004B0871" w14:paraId="58E5DE23" w14:textId="77777777" w:rsidTr="00B50590">
        <w:trPr>
          <w:trHeight w:val="546"/>
        </w:trPr>
        <w:tc>
          <w:tcPr>
            <w:tcW w:w="1231" w:type="pct"/>
          </w:tcPr>
          <w:p w14:paraId="01109EE0" w14:textId="77777777" w:rsidR="004B0871" w:rsidRDefault="004B0871" w:rsidP="00B50590">
            <w:pPr>
              <w:jc w:val="center"/>
            </w:pPr>
            <w:r>
              <w:t>26.5</w:t>
            </w:r>
          </w:p>
        </w:tc>
        <w:tc>
          <w:tcPr>
            <w:tcW w:w="1967" w:type="pct"/>
          </w:tcPr>
          <w:p w14:paraId="75ABA65A" w14:textId="1EEAB398" w:rsidR="004B0871" w:rsidRDefault="00B50590" w:rsidP="00B50590">
            <w:pPr>
              <w:jc w:val="center"/>
            </w:pPr>
            <w:r>
              <w:rPr>
                <w:rFonts w:hint="eastAsia"/>
              </w:rPr>
              <w:t>9.9</w:t>
            </w:r>
          </w:p>
        </w:tc>
        <w:tc>
          <w:tcPr>
            <w:tcW w:w="1802" w:type="pct"/>
          </w:tcPr>
          <w:p w14:paraId="5519C6A0" w14:textId="6E4062E9" w:rsidR="004B0871" w:rsidRDefault="00B50590" w:rsidP="00B50590">
            <w:pPr>
              <w:jc w:val="center"/>
            </w:pPr>
            <w:r>
              <w:rPr>
                <w:rFonts w:hint="eastAsia"/>
              </w:rPr>
              <w:t>11.2</w:t>
            </w:r>
          </w:p>
        </w:tc>
      </w:tr>
      <w:tr w:rsidR="004B0871" w14:paraId="438E5D18" w14:textId="77777777" w:rsidTr="00B50590">
        <w:trPr>
          <w:trHeight w:val="546"/>
        </w:trPr>
        <w:tc>
          <w:tcPr>
            <w:tcW w:w="1231" w:type="pct"/>
          </w:tcPr>
          <w:p w14:paraId="0587C1C8" w14:textId="77777777" w:rsidR="004B0871" w:rsidRDefault="004B0871" w:rsidP="00B50590">
            <w:pPr>
              <w:jc w:val="center"/>
            </w:pPr>
            <w:r>
              <w:t>33.15</w:t>
            </w:r>
          </w:p>
        </w:tc>
        <w:tc>
          <w:tcPr>
            <w:tcW w:w="1967" w:type="pct"/>
          </w:tcPr>
          <w:p w14:paraId="4421B9B2" w14:textId="5BAAE799" w:rsidR="004B0871" w:rsidRDefault="00B50590" w:rsidP="00B50590">
            <w:pPr>
              <w:jc w:val="center"/>
            </w:pPr>
            <w:r>
              <w:rPr>
                <w:rFonts w:hint="eastAsia"/>
              </w:rPr>
              <w:t>8.4</w:t>
            </w:r>
          </w:p>
        </w:tc>
        <w:tc>
          <w:tcPr>
            <w:tcW w:w="1802" w:type="pct"/>
          </w:tcPr>
          <w:p w14:paraId="5CDDC9AA" w14:textId="2DC19770" w:rsidR="004B0871" w:rsidRDefault="00B50590" w:rsidP="00B50590">
            <w:pPr>
              <w:jc w:val="center"/>
            </w:pPr>
            <w:r>
              <w:rPr>
                <w:rFonts w:hint="eastAsia"/>
              </w:rPr>
              <w:t>9.7</w:t>
            </w:r>
          </w:p>
        </w:tc>
      </w:tr>
      <w:tr w:rsidR="004B0871" w14:paraId="5282ACBF" w14:textId="77777777" w:rsidTr="00B50590">
        <w:trPr>
          <w:trHeight w:val="546"/>
        </w:trPr>
        <w:tc>
          <w:tcPr>
            <w:tcW w:w="1231" w:type="pct"/>
          </w:tcPr>
          <w:p w14:paraId="47962F7F" w14:textId="77777777" w:rsidR="004B0871" w:rsidRDefault="004B0871" w:rsidP="00B50590">
            <w:pPr>
              <w:jc w:val="center"/>
            </w:pPr>
            <w:r>
              <w:t>40</w:t>
            </w:r>
          </w:p>
        </w:tc>
        <w:tc>
          <w:tcPr>
            <w:tcW w:w="1967" w:type="pct"/>
          </w:tcPr>
          <w:p w14:paraId="67A8E371" w14:textId="20B7A0A3" w:rsidR="004B0871" w:rsidRDefault="00B50590" w:rsidP="00B50590">
            <w:pPr>
              <w:jc w:val="center"/>
            </w:pPr>
            <w:r>
              <w:rPr>
                <w:rFonts w:hint="eastAsia"/>
              </w:rPr>
              <w:t>7.1</w:t>
            </w:r>
          </w:p>
        </w:tc>
        <w:tc>
          <w:tcPr>
            <w:tcW w:w="1802" w:type="pct"/>
          </w:tcPr>
          <w:p w14:paraId="552A4AC1" w14:textId="09CBC027" w:rsidR="004B0871" w:rsidRDefault="00B50590" w:rsidP="00A13C4F">
            <w:pPr>
              <w:keepNext/>
              <w:jc w:val="center"/>
            </w:pPr>
            <w:r>
              <w:rPr>
                <w:rFonts w:hint="eastAsia"/>
              </w:rPr>
              <w:t>8.5</w:t>
            </w:r>
          </w:p>
        </w:tc>
      </w:tr>
    </w:tbl>
    <w:p w14:paraId="3BF90731" w14:textId="76D2FB90" w:rsidR="00D84212" w:rsidRPr="00A13C4F" w:rsidRDefault="00A13C4F" w:rsidP="00A13C4F">
      <w:pPr>
        <w:pStyle w:val="ad"/>
        <w:jc w:val="center"/>
        <w:rPr>
          <w:rFonts w:ascii="等线 Light" w:hAnsi="等线 Light" w:cs="Times New Roman"/>
        </w:rPr>
      </w:pPr>
      <w:r w:rsidRPr="00A13C4F">
        <w:rPr>
          <w:rFonts w:ascii="等线 Light" w:hAnsi="等线 Light" w:cs="Times New Roman" w:hint="eastAsia"/>
        </w:rPr>
        <w:t>表</w:t>
      </w:r>
      <w:r w:rsidRPr="00A13C4F">
        <w:rPr>
          <w:rFonts w:ascii="等线 Light" w:hAnsi="等线 Light" w:cs="Times New Roman" w:hint="eastAsia"/>
        </w:rPr>
        <w:t xml:space="preserve"> </w:t>
      </w:r>
      <w:r w:rsidRPr="00A13C4F">
        <w:rPr>
          <w:rFonts w:ascii="等线 Light" w:hAnsi="等线 Light" w:cs="Times New Roman"/>
        </w:rPr>
        <w:fldChar w:fldCharType="begin"/>
      </w:r>
      <w:r w:rsidRPr="00A13C4F">
        <w:rPr>
          <w:rFonts w:ascii="等线 Light" w:hAnsi="等线 Light" w:cs="Times New Roman"/>
        </w:rPr>
        <w:instrText xml:space="preserve"> </w:instrText>
      </w:r>
      <w:r w:rsidRPr="00A13C4F">
        <w:rPr>
          <w:rFonts w:ascii="等线 Light" w:hAnsi="等线 Light" w:cs="Times New Roman" w:hint="eastAsia"/>
        </w:rPr>
        <w:instrText xml:space="preserve">SEQ </w:instrText>
      </w:r>
      <w:r w:rsidRPr="00A13C4F">
        <w:rPr>
          <w:rFonts w:ascii="等线 Light" w:hAnsi="等线 Light" w:cs="Times New Roman" w:hint="eastAsia"/>
        </w:rPr>
        <w:instrText>表</w:instrText>
      </w:r>
      <w:r w:rsidRPr="00A13C4F">
        <w:rPr>
          <w:rFonts w:ascii="等线 Light" w:hAnsi="等线 Light" w:cs="Times New Roman" w:hint="eastAsia"/>
        </w:rPr>
        <w:instrText xml:space="preserve"> \* ARABIC</w:instrText>
      </w:r>
      <w:r w:rsidRPr="00A13C4F">
        <w:rPr>
          <w:rFonts w:ascii="等线 Light" w:hAnsi="等线 Light" w:cs="Times New Roman"/>
        </w:rPr>
        <w:instrText xml:space="preserve"> </w:instrText>
      </w:r>
      <w:r w:rsidRPr="00A13C4F">
        <w:rPr>
          <w:rFonts w:ascii="等线 Light" w:hAnsi="等线 Light" w:cs="Times New Roman"/>
        </w:rPr>
        <w:fldChar w:fldCharType="separate"/>
      </w:r>
      <w:r w:rsidRPr="00A13C4F">
        <w:rPr>
          <w:rFonts w:ascii="等线 Light" w:hAnsi="等线 Light" w:cs="Times New Roman"/>
        </w:rPr>
        <w:t>2</w:t>
      </w:r>
      <w:r w:rsidRPr="00A13C4F">
        <w:rPr>
          <w:rFonts w:ascii="等线 Light" w:hAnsi="等线 Light" w:cs="Times New Roman"/>
        </w:rPr>
        <w:fldChar w:fldCharType="end"/>
      </w:r>
      <w:r w:rsidRPr="00A13C4F">
        <w:rPr>
          <w:rFonts w:ascii="等线 Light" w:hAnsi="等线 Light" w:cs="Times New Roman" w:hint="eastAsia"/>
        </w:rPr>
        <w:t xml:space="preserve"> ZN30703A 3dB</w:t>
      </w:r>
      <w:r w:rsidRPr="00A13C4F">
        <w:rPr>
          <w:rFonts w:ascii="等线 Light" w:hAnsi="等线 Light" w:cs="Times New Roman" w:hint="eastAsia"/>
        </w:rPr>
        <w:t>波束宽度</w:t>
      </w:r>
    </w:p>
    <w:sectPr w:rsidR="00D84212" w:rsidRPr="00A13C4F" w:rsidSect="00937EAA">
      <w:footerReference w:type="default" r:id="rId13"/>
      <w:pgSz w:w="9979" w:h="14175" w:code="34"/>
      <w:pgMar w:top="1134" w:right="1134" w:bottom="1134" w:left="1134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D3D3E" w14:textId="77777777" w:rsidR="000A442D" w:rsidRDefault="000A442D" w:rsidP="008D58B8">
      <w:r>
        <w:separator/>
      </w:r>
    </w:p>
  </w:endnote>
  <w:endnote w:type="continuationSeparator" w:id="0">
    <w:p w14:paraId="66606CA2" w14:textId="77777777" w:rsidR="000A442D" w:rsidRDefault="000A442D" w:rsidP="008D5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06AE7" w14:textId="77777777" w:rsidR="00B50590" w:rsidRDefault="00B50590" w:rsidP="00726DCF">
    <w:pPr>
      <w:pStyle w:val="a3"/>
      <w:rPr>
        <w:rFonts w:ascii="Cambria" w:hAnsi="Cambria" w:cs="Cambria"/>
        <w:i/>
        <w:color w:val="000099"/>
        <w:sz w:val="21"/>
        <w:szCs w:val="21"/>
      </w:rPr>
    </w:pPr>
    <w:r>
      <w:rPr>
        <w:rFonts w:ascii="Cambria" w:hAnsi="Cambria" w:cs="Cambria" w:hint="eastAsia"/>
        <w:i/>
        <w:color w:val="000099"/>
        <w:sz w:val="21"/>
        <w:szCs w:val="21"/>
      </w:rPr>
      <w:t>电话：</w:t>
    </w:r>
    <w:r>
      <w:rPr>
        <w:rFonts w:ascii="Cambria" w:hAnsi="Cambria" w:cs="Cambria"/>
        <w:i/>
        <w:color w:val="000099"/>
        <w:sz w:val="21"/>
        <w:szCs w:val="21"/>
      </w:rPr>
      <w:t xml:space="preserve">010-64357789         </w:t>
    </w:r>
    <w:r>
      <w:rPr>
        <w:rFonts w:ascii="Cambria" w:hAnsi="Cambria" w:cs="Cambria" w:hint="eastAsia"/>
        <w:i/>
        <w:color w:val="000099"/>
        <w:sz w:val="21"/>
        <w:szCs w:val="21"/>
      </w:rPr>
      <w:t>传真：</w:t>
    </w:r>
    <w:r>
      <w:rPr>
        <w:rFonts w:ascii="Cambria" w:hAnsi="Cambria" w:cs="Cambria"/>
        <w:i/>
        <w:color w:val="000099"/>
        <w:sz w:val="21"/>
        <w:szCs w:val="21"/>
      </w:rPr>
      <w:t xml:space="preserve">010-64373942       </w:t>
    </w:r>
    <w:r>
      <w:rPr>
        <w:rFonts w:ascii="Cambria" w:hAnsi="Cambria" w:cs="Cambria" w:hint="eastAsia"/>
        <w:i/>
        <w:color w:val="000099"/>
        <w:sz w:val="21"/>
        <w:szCs w:val="21"/>
      </w:rPr>
      <w:t>网址：</w:t>
    </w:r>
    <w:r>
      <w:rPr>
        <w:rFonts w:ascii="Cambria" w:hAnsi="Cambria" w:cs="Cambria"/>
        <w:i/>
        <w:color w:val="000099"/>
        <w:sz w:val="21"/>
        <w:szCs w:val="21"/>
      </w:rPr>
      <w:t xml:space="preserve">zn734.com.cn  </w:t>
    </w:r>
  </w:p>
  <w:p w14:paraId="38E1F915" w14:textId="77777777" w:rsidR="00B50590" w:rsidRPr="00726DCF" w:rsidRDefault="00B50590" w:rsidP="00F21475">
    <w:pPr>
      <w:pStyle w:val="a3"/>
      <w:rPr>
        <w:rFonts w:ascii="Cambria" w:hAnsi="Cambria" w:cs="Cambria"/>
        <w:i/>
        <w:color w:val="000099"/>
        <w:sz w:val="21"/>
        <w:szCs w:val="21"/>
      </w:rPr>
    </w:pPr>
    <w:r>
      <w:rPr>
        <w:rFonts w:ascii="Cambria" w:hAnsi="Cambria" w:cs="Cambria" w:hint="eastAsia"/>
        <w:i/>
        <w:color w:val="000099"/>
        <w:sz w:val="21"/>
        <w:szCs w:val="21"/>
      </w:rPr>
      <w:t>邮箱：</w:t>
    </w:r>
    <w:r>
      <w:rPr>
        <w:rFonts w:ascii="Cambria" w:hAnsi="Cambria" w:cs="Cambria"/>
        <w:i/>
        <w:color w:val="000099"/>
        <w:sz w:val="21"/>
        <w:szCs w:val="21"/>
      </w:rPr>
      <w:t xml:space="preserve">781920339@qq.com    </w:t>
    </w:r>
    <w:r>
      <w:rPr>
        <w:rFonts w:ascii="Cambria" w:hAnsi="Cambria" w:cs="Cambria" w:hint="eastAsia"/>
        <w:i/>
        <w:color w:val="000099"/>
        <w:sz w:val="21"/>
        <w:szCs w:val="21"/>
      </w:rPr>
      <w:t>微信公众号：北京大泽科技有限公司</w:t>
    </w:r>
    <w:r>
      <w:rPr>
        <w:rFonts w:ascii="Cambria" w:hAnsi="Cambria" w:cs="Cambria"/>
        <w:i/>
        <w:color w:val="000099"/>
        <w:sz w:val="21"/>
        <w:szCs w:val="21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B9F6E" w14:textId="77777777" w:rsidR="001D1801" w:rsidRDefault="00984CBA" w:rsidP="001D1801">
    <w:pPr>
      <w:pStyle w:val="a5"/>
      <w:pBdr>
        <w:top w:val="single" w:sz="4" w:space="1" w:color="auto"/>
        <w:bottom w:val="none" w:sz="0" w:space="0" w:color="auto"/>
      </w:pBdr>
      <w:rPr>
        <w:i/>
        <w:color w:val="000099"/>
        <w:sz w:val="21"/>
        <w:szCs w:val="21"/>
      </w:rPr>
    </w:pPr>
    <w:r w:rsidRPr="001D1801">
      <w:rPr>
        <w:rFonts w:hint="eastAsia"/>
        <w:i/>
        <w:color w:val="000099"/>
        <w:sz w:val="21"/>
        <w:szCs w:val="21"/>
      </w:rPr>
      <w:t>电话：</w:t>
    </w:r>
    <w:r w:rsidRPr="001D1801">
      <w:rPr>
        <w:i/>
        <w:color w:val="000099"/>
        <w:sz w:val="21"/>
        <w:szCs w:val="21"/>
      </w:rPr>
      <w:t xml:space="preserve">010-64357789         </w:t>
    </w:r>
    <w:r w:rsidRPr="001D1801">
      <w:rPr>
        <w:rFonts w:hint="eastAsia"/>
        <w:i/>
        <w:color w:val="000099"/>
        <w:sz w:val="21"/>
        <w:szCs w:val="21"/>
      </w:rPr>
      <w:t>传真：</w:t>
    </w:r>
    <w:r w:rsidRPr="001D1801">
      <w:rPr>
        <w:i/>
        <w:color w:val="000099"/>
        <w:sz w:val="21"/>
        <w:szCs w:val="21"/>
      </w:rPr>
      <w:t xml:space="preserve">010-64373942       </w:t>
    </w:r>
    <w:r w:rsidRPr="001D1801">
      <w:rPr>
        <w:rFonts w:hint="eastAsia"/>
        <w:i/>
        <w:color w:val="000099"/>
        <w:sz w:val="21"/>
        <w:szCs w:val="21"/>
      </w:rPr>
      <w:t>网址：</w:t>
    </w:r>
    <w:r w:rsidRPr="001D1801">
      <w:rPr>
        <w:i/>
        <w:color w:val="000099"/>
        <w:sz w:val="21"/>
        <w:szCs w:val="21"/>
      </w:rPr>
      <w:t xml:space="preserve">zn734.com.cn  </w:t>
    </w:r>
  </w:p>
  <w:p w14:paraId="52EDDA90" w14:textId="68562739" w:rsidR="00B50590" w:rsidRPr="001D1801" w:rsidRDefault="00984CBA" w:rsidP="001D1801">
    <w:pPr>
      <w:pStyle w:val="a5"/>
      <w:pBdr>
        <w:bottom w:val="none" w:sz="0" w:space="0" w:color="auto"/>
      </w:pBdr>
      <w:rPr>
        <w:i/>
        <w:color w:val="000099"/>
        <w:sz w:val="21"/>
        <w:szCs w:val="21"/>
      </w:rPr>
    </w:pPr>
    <w:r w:rsidRPr="001D1801">
      <w:rPr>
        <w:rFonts w:hint="eastAsia"/>
        <w:i/>
        <w:color w:val="000099"/>
        <w:sz w:val="21"/>
        <w:szCs w:val="21"/>
      </w:rPr>
      <w:t>邮箱：</w:t>
    </w:r>
    <w:r w:rsidRPr="001D1801">
      <w:rPr>
        <w:i/>
        <w:color w:val="000099"/>
        <w:sz w:val="21"/>
        <w:szCs w:val="21"/>
      </w:rPr>
      <w:t xml:space="preserve">781920339@qq.com    </w:t>
    </w:r>
    <w:r w:rsidRPr="001D1801">
      <w:rPr>
        <w:rFonts w:hint="eastAsia"/>
        <w:i/>
        <w:color w:val="000099"/>
        <w:sz w:val="21"/>
        <w:szCs w:val="21"/>
      </w:rPr>
      <w:t>微信公众号：北京大泽科技有限公司</w:t>
    </w:r>
    <w:r w:rsidRPr="001D1801">
      <w:rPr>
        <w:i/>
        <w:color w:val="000099"/>
        <w:sz w:val="21"/>
        <w:szCs w:val="21"/>
      </w:rPr>
      <w:t xml:space="preserve"> </w:t>
    </w:r>
    <w:sdt>
      <w:sdtPr>
        <w:rPr>
          <w:i/>
          <w:color w:val="000099"/>
          <w:sz w:val="21"/>
          <w:szCs w:val="21"/>
        </w:rPr>
        <w:id w:val="-1513217526"/>
        <w:docPartObj>
          <w:docPartGallery w:val="Page Numbers (Bottom of Page)"/>
          <w:docPartUnique/>
        </w:docPartObj>
      </w:sdtPr>
      <w:sdtContent>
        <w:r w:rsidRPr="001D1801">
          <w:rPr>
            <w:rFonts w:hint="eastAsia"/>
            <w:i/>
            <w:color w:val="000099"/>
            <w:sz w:val="21"/>
            <w:szCs w:val="21"/>
          </w:rPr>
          <w:t xml:space="preserve">        </w:t>
        </w:r>
        <w:r w:rsidRPr="001D1801">
          <w:rPr>
            <w:i/>
            <w:color w:val="000099"/>
            <w:sz w:val="21"/>
            <w:szCs w:val="21"/>
          </w:rPr>
          <w:fldChar w:fldCharType="begin"/>
        </w:r>
        <w:r w:rsidRPr="001D1801">
          <w:rPr>
            <w:i/>
            <w:color w:val="000099"/>
            <w:sz w:val="21"/>
            <w:szCs w:val="21"/>
          </w:rPr>
          <w:instrText>PAGE   \* MERGEFORMAT</w:instrText>
        </w:r>
        <w:r w:rsidRPr="001D1801">
          <w:rPr>
            <w:i/>
            <w:color w:val="000099"/>
            <w:sz w:val="21"/>
            <w:szCs w:val="21"/>
          </w:rPr>
          <w:fldChar w:fldCharType="separate"/>
        </w:r>
        <w:r w:rsidRPr="001D1801">
          <w:rPr>
            <w:i/>
            <w:color w:val="000099"/>
            <w:sz w:val="21"/>
            <w:szCs w:val="21"/>
          </w:rPr>
          <w:t>2</w:t>
        </w:r>
        <w:r w:rsidRPr="001D1801">
          <w:rPr>
            <w:i/>
            <w:color w:val="000099"/>
            <w:sz w:val="21"/>
            <w:szCs w:val="21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8CF99" w14:textId="77777777" w:rsidR="000A442D" w:rsidRDefault="000A442D" w:rsidP="008D58B8">
      <w:r>
        <w:separator/>
      </w:r>
    </w:p>
  </w:footnote>
  <w:footnote w:type="continuationSeparator" w:id="0">
    <w:p w14:paraId="325B28E5" w14:textId="77777777" w:rsidR="000A442D" w:rsidRDefault="000A442D" w:rsidP="008D58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1D2F6" w14:textId="77777777" w:rsidR="00B50590" w:rsidRDefault="00B50590">
    <w:pPr>
      <w:pStyle w:val="a5"/>
    </w:pPr>
    <w:r>
      <w:rPr>
        <w:noProof/>
      </w:rPr>
      <w:drawing>
        <wp:inline distT="0" distB="0" distL="0" distR="0" wp14:anchorId="5AE14ACD" wp14:editId="0FFF7404">
          <wp:extent cx="752475" cy="171450"/>
          <wp:effectExtent l="19050" t="0" r="9525" b="0"/>
          <wp:docPr id="3" name="图片 3" descr="5Q0}{~7~[AW[@IAFJKPX`Y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5Q0}{~7~[AW[@IAFJKPX`Y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171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57712BE" w14:textId="77777777" w:rsidR="00B50590" w:rsidRDefault="00B50590">
    <w:pPr>
      <w:pStyle w:val="a5"/>
    </w:pPr>
    <w:r w:rsidRPr="002046BB">
      <w:rPr>
        <w:rFonts w:hint="eastAsia"/>
        <w:i/>
        <w:color w:val="000099"/>
        <w:sz w:val="21"/>
        <w:szCs w:val="21"/>
      </w:rPr>
      <w:t>北京大泽科技有限公司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0256D"/>
    <w:multiLevelType w:val="hybridMultilevel"/>
    <w:tmpl w:val="1F8A3910"/>
    <w:lvl w:ilvl="0" w:tplc="5DC2491C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E135655"/>
    <w:multiLevelType w:val="hybridMultilevel"/>
    <w:tmpl w:val="94D649C2"/>
    <w:lvl w:ilvl="0" w:tplc="13AA9EEE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60"/>
        </w:tabs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20"/>
        </w:tabs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80"/>
        </w:tabs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00"/>
        </w:tabs>
        <w:ind w:left="3900" w:hanging="420"/>
      </w:pPr>
    </w:lvl>
  </w:abstractNum>
  <w:abstractNum w:abstractNumId="2" w15:restartNumberingAfterBreak="0">
    <w:nsid w:val="381A0142"/>
    <w:multiLevelType w:val="hybridMultilevel"/>
    <w:tmpl w:val="EEB4266C"/>
    <w:lvl w:ilvl="0" w:tplc="D7F2FDCA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60"/>
        </w:tabs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20"/>
        </w:tabs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80"/>
        </w:tabs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00"/>
        </w:tabs>
        <w:ind w:left="3900" w:hanging="420"/>
      </w:pPr>
    </w:lvl>
  </w:abstractNum>
  <w:abstractNum w:abstractNumId="3" w15:restartNumberingAfterBreak="0">
    <w:nsid w:val="49A75421"/>
    <w:multiLevelType w:val="hybridMultilevel"/>
    <w:tmpl w:val="6BCA9E4E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9">
      <w:start w:val="1"/>
      <w:numFmt w:val="lowerLetter"/>
      <w:lvlText w:val="%2)"/>
      <w:lvlJc w:val="left"/>
      <w:pPr>
        <w:ind w:left="1200" w:hanging="420"/>
      </w:pPr>
    </w:lvl>
    <w:lvl w:ilvl="2" w:tplc="0409001B">
      <w:start w:val="1"/>
      <w:numFmt w:val="lowerRoman"/>
      <w:lvlText w:val="%3."/>
      <w:lvlJc w:val="right"/>
      <w:pPr>
        <w:ind w:left="1620" w:hanging="420"/>
      </w:pPr>
    </w:lvl>
    <w:lvl w:ilvl="3" w:tplc="0409000F">
      <w:start w:val="1"/>
      <w:numFmt w:val="decimal"/>
      <w:lvlText w:val="%4."/>
      <w:lvlJc w:val="left"/>
      <w:pPr>
        <w:ind w:left="2040" w:hanging="420"/>
      </w:pPr>
    </w:lvl>
    <w:lvl w:ilvl="4" w:tplc="04090019">
      <w:start w:val="1"/>
      <w:numFmt w:val="lowerLetter"/>
      <w:lvlText w:val="%5)"/>
      <w:lvlJc w:val="left"/>
      <w:pPr>
        <w:ind w:left="2460" w:hanging="420"/>
      </w:pPr>
    </w:lvl>
    <w:lvl w:ilvl="5" w:tplc="0409001B">
      <w:start w:val="1"/>
      <w:numFmt w:val="lowerRoman"/>
      <w:lvlText w:val="%6."/>
      <w:lvlJc w:val="right"/>
      <w:pPr>
        <w:ind w:left="2880" w:hanging="420"/>
      </w:pPr>
    </w:lvl>
    <w:lvl w:ilvl="6" w:tplc="0409000F">
      <w:start w:val="1"/>
      <w:numFmt w:val="decimal"/>
      <w:lvlText w:val="%7."/>
      <w:lvlJc w:val="left"/>
      <w:pPr>
        <w:ind w:left="3300" w:hanging="420"/>
      </w:pPr>
    </w:lvl>
    <w:lvl w:ilvl="7" w:tplc="04090019">
      <w:start w:val="1"/>
      <w:numFmt w:val="lowerLetter"/>
      <w:lvlText w:val="%8)"/>
      <w:lvlJc w:val="left"/>
      <w:pPr>
        <w:ind w:left="3720" w:hanging="420"/>
      </w:pPr>
    </w:lvl>
    <w:lvl w:ilvl="8" w:tplc="0409001B">
      <w:start w:val="1"/>
      <w:numFmt w:val="lowerRoman"/>
      <w:lvlText w:val="%9."/>
      <w:lvlJc w:val="right"/>
      <w:pPr>
        <w:ind w:left="4140" w:hanging="420"/>
      </w:pPr>
    </w:lvl>
  </w:abstractNum>
  <w:abstractNum w:abstractNumId="4" w15:restartNumberingAfterBreak="0">
    <w:nsid w:val="4F361553"/>
    <w:multiLevelType w:val="hybridMultilevel"/>
    <w:tmpl w:val="8EBE7D96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5" w15:restartNumberingAfterBreak="0">
    <w:nsid w:val="53D67ADD"/>
    <w:multiLevelType w:val="hybridMultilevel"/>
    <w:tmpl w:val="97B69D00"/>
    <w:lvl w:ilvl="0" w:tplc="FFD8916E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7A30F852">
      <w:start w:val="1"/>
      <w:numFmt w:val="decimal"/>
      <w:lvlText w:val="%2．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1871BE8"/>
    <w:multiLevelType w:val="hybridMultilevel"/>
    <w:tmpl w:val="8EBE7D96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 w16cid:durableId="1282566599">
    <w:abstractNumId w:val="0"/>
  </w:num>
  <w:num w:numId="2" w16cid:durableId="1637685828">
    <w:abstractNumId w:val="2"/>
  </w:num>
  <w:num w:numId="3" w16cid:durableId="1124419696">
    <w:abstractNumId w:val="1"/>
  </w:num>
  <w:num w:numId="4" w16cid:durableId="1529947263">
    <w:abstractNumId w:val="5"/>
  </w:num>
  <w:num w:numId="5" w16cid:durableId="3161523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9418657">
    <w:abstractNumId w:val="6"/>
  </w:num>
  <w:num w:numId="7" w16cid:durableId="323827692">
    <w:abstractNumId w:val="4"/>
  </w:num>
  <w:num w:numId="8" w16cid:durableId="902039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60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07FCA"/>
    <w:rsid w:val="000A0128"/>
    <w:rsid w:val="000A2DE4"/>
    <w:rsid w:val="000A442D"/>
    <w:rsid w:val="000C3A03"/>
    <w:rsid w:val="00100EEF"/>
    <w:rsid w:val="00112510"/>
    <w:rsid w:val="00140B26"/>
    <w:rsid w:val="001667F6"/>
    <w:rsid w:val="00171F03"/>
    <w:rsid w:val="00172A27"/>
    <w:rsid w:val="001943AA"/>
    <w:rsid w:val="001A555F"/>
    <w:rsid w:val="001D1801"/>
    <w:rsid w:val="001E42F3"/>
    <w:rsid w:val="00205684"/>
    <w:rsid w:val="00226EBB"/>
    <w:rsid w:val="00236B52"/>
    <w:rsid w:val="00264B6F"/>
    <w:rsid w:val="002A32E1"/>
    <w:rsid w:val="002B5C66"/>
    <w:rsid w:val="0030267B"/>
    <w:rsid w:val="0032504F"/>
    <w:rsid w:val="00352BE9"/>
    <w:rsid w:val="003676F2"/>
    <w:rsid w:val="003C7524"/>
    <w:rsid w:val="003D3932"/>
    <w:rsid w:val="003E590C"/>
    <w:rsid w:val="00430D01"/>
    <w:rsid w:val="004405BB"/>
    <w:rsid w:val="004660BB"/>
    <w:rsid w:val="00477D66"/>
    <w:rsid w:val="004846FE"/>
    <w:rsid w:val="00487A1B"/>
    <w:rsid w:val="004A28A8"/>
    <w:rsid w:val="004B0871"/>
    <w:rsid w:val="004B2906"/>
    <w:rsid w:val="004D3641"/>
    <w:rsid w:val="004D4D92"/>
    <w:rsid w:val="004D548A"/>
    <w:rsid w:val="00524264"/>
    <w:rsid w:val="0052438C"/>
    <w:rsid w:val="00526642"/>
    <w:rsid w:val="00546C81"/>
    <w:rsid w:val="00580C53"/>
    <w:rsid w:val="005837FA"/>
    <w:rsid w:val="005A4F0D"/>
    <w:rsid w:val="005E3CE7"/>
    <w:rsid w:val="005F1988"/>
    <w:rsid w:val="005F22A9"/>
    <w:rsid w:val="00610AD2"/>
    <w:rsid w:val="00643AEE"/>
    <w:rsid w:val="00651DF0"/>
    <w:rsid w:val="00673E92"/>
    <w:rsid w:val="00676A73"/>
    <w:rsid w:val="0067726B"/>
    <w:rsid w:val="006838D9"/>
    <w:rsid w:val="006C08C0"/>
    <w:rsid w:val="0072393B"/>
    <w:rsid w:val="00726DCF"/>
    <w:rsid w:val="007C2B17"/>
    <w:rsid w:val="007D4A14"/>
    <w:rsid w:val="00821AC2"/>
    <w:rsid w:val="00852B41"/>
    <w:rsid w:val="008622C6"/>
    <w:rsid w:val="008D3C3E"/>
    <w:rsid w:val="008D58B8"/>
    <w:rsid w:val="008E0DC2"/>
    <w:rsid w:val="00927354"/>
    <w:rsid w:val="00937EAA"/>
    <w:rsid w:val="0096115A"/>
    <w:rsid w:val="0096632B"/>
    <w:rsid w:val="00966E8B"/>
    <w:rsid w:val="00966EF1"/>
    <w:rsid w:val="009775C5"/>
    <w:rsid w:val="00984CBA"/>
    <w:rsid w:val="00987572"/>
    <w:rsid w:val="00990C52"/>
    <w:rsid w:val="009951E3"/>
    <w:rsid w:val="009C1EBA"/>
    <w:rsid w:val="009D10F1"/>
    <w:rsid w:val="009F7F1E"/>
    <w:rsid w:val="00A10460"/>
    <w:rsid w:val="00A13C4F"/>
    <w:rsid w:val="00A25511"/>
    <w:rsid w:val="00A56FAA"/>
    <w:rsid w:val="00A83744"/>
    <w:rsid w:val="00AB22BD"/>
    <w:rsid w:val="00AF74DB"/>
    <w:rsid w:val="00B2744D"/>
    <w:rsid w:val="00B46011"/>
    <w:rsid w:val="00B50590"/>
    <w:rsid w:val="00B53579"/>
    <w:rsid w:val="00B60A73"/>
    <w:rsid w:val="00B76DD3"/>
    <w:rsid w:val="00B91D66"/>
    <w:rsid w:val="00BA09CA"/>
    <w:rsid w:val="00BA0D5B"/>
    <w:rsid w:val="00BF1D80"/>
    <w:rsid w:val="00BF20A3"/>
    <w:rsid w:val="00C70AF7"/>
    <w:rsid w:val="00C82603"/>
    <w:rsid w:val="00C843C3"/>
    <w:rsid w:val="00CB2FE7"/>
    <w:rsid w:val="00CE180E"/>
    <w:rsid w:val="00CE292B"/>
    <w:rsid w:val="00CE4BD5"/>
    <w:rsid w:val="00CF1B4A"/>
    <w:rsid w:val="00CF2ED1"/>
    <w:rsid w:val="00D219A2"/>
    <w:rsid w:val="00D47B39"/>
    <w:rsid w:val="00D520FE"/>
    <w:rsid w:val="00D555E6"/>
    <w:rsid w:val="00D65B3A"/>
    <w:rsid w:val="00D84212"/>
    <w:rsid w:val="00DF1513"/>
    <w:rsid w:val="00E16E8B"/>
    <w:rsid w:val="00E17664"/>
    <w:rsid w:val="00E37BC3"/>
    <w:rsid w:val="00E44B10"/>
    <w:rsid w:val="00E954B8"/>
    <w:rsid w:val="00ED7148"/>
    <w:rsid w:val="00F13890"/>
    <w:rsid w:val="00F21475"/>
    <w:rsid w:val="00F33584"/>
    <w:rsid w:val="00F36715"/>
    <w:rsid w:val="00F52F43"/>
    <w:rsid w:val="00F63561"/>
    <w:rsid w:val="00F640E3"/>
    <w:rsid w:val="00F93A17"/>
    <w:rsid w:val="00FC382C"/>
    <w:rsid w:val="00FF3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2"/>
      <o:rules v:ext="edit">
        <o:r id="V:Rule1" type="connector" idref="#_x0000_s2050"/>
      </o:rules>
    </o:shapelayout>
  </w:shapeDefaults>
  <w:decimalSymbol w:val="."/>
  <w:listSeparator w:val=","/>
  <w14:docId w14:val="0F7D51E0"/>
  <w15:docId w15:val="{EDFCC9FD-416E-4461-A230-E0A655A4F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744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30D01"/>
    <w:pPr>
      <w:pBdr>
        <w:top w:val="single" w:sz="4" w:space="1" w:color="1F497D"/>
      </w:pBd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a6"/>
    <w:uiPriority w:val="99"/>
    <w:rsid w:val="00430D01"/>
    <w:pPr>
      <w:pBdr>
        <w:bottom w:val="single" w:sz="4" w:space="1" w:color="1F497D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6">
    <w:name w:val="页眉 字符"/>
    <w:basedOn w:val="a0"/>
    <w:link w:val="a5"/>
    <w:uiPriority w:val="99"/>
    <w:rsid w:val="00430D01"/>
    <w:rPr>
      <w:kern w:val="2"/>
      <w:sz w:val="18"/>
    </w:rPr>
  </w:style>
  <w:style w:type="paragraph" w:styleId="a7">
    <w:name w:val="Balloon Text"/>
    <w:basedOn w:val="a"/>
    <w:link w:val="a8"/>
    <w:uiPriority w:val="99"/>
    <w:semiHidden/>
    <w:unhideWhenUsed/>
    <w:rsid w:val="008D58B8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D58B8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430D01"/>
    <w:rPr>
      <w:kern w:val="2"/>
      <w:sz w:val="18"/>
    </w:rPr>
  </w:style>
  <w:style w:type="character" w:styleId="a9">
    <w:name w:val="Hyperlink"/>
    <w:basedOn w:val="a0"/>
    <w:uiPriority w:val="99"/>
    <w:unhideWhenUsed/>
    <w:rsid w:val="008D58B8"/>
    <w:rPr>
      <w:color w:val="0000FF"/>
      <w:u w:val="single"/>
    </w:rPr>
  </w:style>
  <w:style w:type="character" w:customStyle="1" w:styleId="1">
    <w:name w:val="页脚 字符1"/>
    <w:uiPriority w:val="99"/>
    <w:semiHidden/>
    <w:locked/>
    <w:rsid w:val="00726DCF"/>
    <w:rPr>
      <w:kern w:val="2"/>
      <w:sz w:val="18"/>
    </w:rPr>
  </w:style>
  <w:style w:type="paragraph" w:styleId="aa">
    <w:name w:val="List Paragraph"/>
    <w:basedOn w:val="a"/>
    <w:uiPriority w:val="34"/>
    <w:qFormat/>
    <w:rsid w:val="00B76DD3"/>
    <w:pPr>
      <w:ind w:firstLineChars="200" w:firstLine="420"/>
    </w:pPr>
  </w:style>
  <w:style w:type="table" w:styleId="ab">
    <w:name w:val="Table Grid"/>
    <w:basedOn w:val="a1"/>
    <w:uiPriority w:val="59"/>
    <w:rsid w:val="004B0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643AE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d">
    <w:name w:val="caption"/>
    <w:basedOn w:val="a"/>
    <w:next w:val="a"/>
    <w:uiPriority w:val="35"/>
    <w:unhideWhenUsed/>
    <w:qFormat/>
    <w:rsid w:val="008D3C3E"/>
    <w:rPr>
      <w:rFonts w:asciiTheme="majorHAnsi" w:eastAsia="黑体" w:hAnsiTheme="majorHAnsi" w:cstheme="majorBid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dministrator\Desktop\511&#35828;&#26126;&#20070;&#22270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dministrator\Desktop\511&#35828;&#26126;&#20070;&#22270;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title>
    <c:autoTitleDeleted val="0"/>
    <c:plotArea>
      <c:layout/>
      <c:scatterChart>
        <c:scatterStyle val="smoothMarker"/>
        <c:varyColors val="0"/>
        <c:ser>
          <c:idx val="0"/>
          <c:order val="0"/>
          <c:tx>
            <c:v>ZN30703A 天线增益</c:v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xVal>
            <c:numRef>
              <c:f>ZN30703A!$A$2:$A$12</c:f>
              <c:numCache>
                <c:formatCode>General</c:formatCode>
                <c:ptCount val="11"/>
                <c:pt idx="0">
                  <c:v>26.5</c:v>
                </c:pt>
                <c:pt idx="1">
                  <c:v>27.85</c:v>
                </c:pt>
                <c:pt idx="2">
                  <c:v>29.2</c:v>
                </c:pt>
                <c:pt idx="3">
                  <c:v>30.55</c:v>
                </c:pt>
                <c:pt idx="4">
                  <c:v>31.9</c:v>
                </c:pt>
                <c:pt idx="5">
                  <c:v>33.25</c:v>
                </c:pt>
                <c:pt idx="6">
                  <c:v>34.6</c:v>
                </c:pt>
                <c:pt idx="7">
                  <c:v>35.950000000000003</c:v>
                </c:pt>
                <c:pt idx="8">
                  <c:v>37.299999999999997</c:v>
                </c:pt>
                <c:pt idx="9">
                  <c:v>38.65</c:v>
                </c:pt>
                <c:pt idx="10">
                  <c:v>40</c:v>
                </c:pt>
              </c:numCache>
            </c:numRef>
          </c:xVal>
          <c:yVal>
            <c:numRef>
              <c:f>ZN30703A!$B$2:$B$12</c:f>
              <c:numCache>
                <c:formatCode>General</c:formatCode>
                <c:ptCount val="11"/>
                <c:pt idx="0">
                  <c:v>24.23</c:v>
                </c:pt>
                <c:pt idx="1">
                  <c:v>24.5</c:v>
                </c:pt>
                <c:pt idx="2">
                  <c:v>24.75</c:v>
                </c:pt>
                <c:pt idx="3">
                  <c:v>25</c:v>
                </c:pt>
                <c:pt idx="4">
                  <c:v>25.2</c:v>
                </c:pt>
                <c:pt idx="5">
                  <c:v>25.4</c:v>
                </c:pt>
                <c:pt idx="6">
                  <c:v>25.57</c:v>
                </c:pt>
                <c:pt idx="7">
                  <c:v>25.73</c:v>
                </c:pt>
                <c:pt idx="8">
                  <c:v>25.83</c:v>
                </c:pt>
                <c:pt idx="9">
                  <c:v>25.96</c:v>
                </c:pt>
                <c:pt idx="10">
                  <c:v>26.08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7CAF-46AA-9D98-A6983508ADB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3619999"/>
        <c:axId val="53623839"/>
      </c:scatterChart>
      <c:valAx>
        <c:axId val="53619999"/>
        <c:scaling>
          <c:orientation val="minMax"/>
          <c:max val="40"/>
          <c:min val="26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zh-CN" altLang="en-US"/>
                  <a:t>频率</a:t>
                </a:r>
                <a:r>
                  <a:rPr lang="en-US" altLang="zh-CN"/>
                  <a:t>GHz</a:t>
                </a:r>
                <a:endParaRPr lang="zh-CN" altLang="en-US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zh-CN" alt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53623839"/>
        <c:crosses val="autoZero"/>
        <c:crossBetween val="midCat"/>
      </c:valAx>
      <c:valAx>
        <c:axId val="5362383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zh-CN" altLang="en-US"/>
                  <a:t>天线增益 </a:t>
                </a:r>
                <a:r>
                  <a:rPr lang="en-US" altLang="zh-CN"/>
                  <a:t>dBi</a:t>
                </a:r>
                <a:endParaRPr lang="zh-CN" altLang="en-US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zh-CN" alt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53619999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CN"/>
              <a:t>ZN30703A </a:t>
            </a:r>
            <a:r>
              <a:rPr lang="zh-CN" altLang="en-US"/>
              <a:t>天线系数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title>
    <c:autoTitleDeleted val="0"/>
    <c:plotArea>
      <c:layout/>
      <c:scatterChart>
        <c:scatterStyle val="smoothMarker"/>
        <c:varyColors val="0"/>
        <c:ser>
          <c:idx val="0"/>
          <c:order val="0"/>
          <c:tx>
            <c:v>ZN30703A 天线增益</c:v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xVal>
            <c:numRef>
              <c:f>ZN30703A!$A$2:$A$12</c:f>
              <c:numCache>
                <c:formatCode>General</c:formatCode>
                <c:ptCount val="11"/>
                <c:pt idx="0">
                  <c:v>26.5</c:v>
                </c:pt>
                <c:pt idx="1">
                  <c:v>27.85</c:v>
                </c:pt>
                <c:pt idx="2">
                  <c:v>29.2</c:v>
                </c:pt>
                <c:pt idx="3">
                  <c:v>30.55</c:v>
                </c:pt>
                <c:pt idx="4">
                  <c:v>31.9</c:v>
                </c:pt>
                <c:pt idx="5">
                  <c:v>33.25</c:v>
                </c:pt>
                <c:pt idx="6">
                  <c:v>34.6</c:v>
                </c:pt>
                <c:pt idx="7">
                  <c:v>35.950000000000003</c:v>
                </c:pt>
                <c:pt idx="8">
                  <c:v>37.299999999999997</c:v>
                </c:pt>
                <c:pt idx="9">
                  <c:v>38.65</c:v>
                </c:pt>
                <c:pt idx="10">
                  <c:v>40</c:v>
                </c:pt>
              </c:numCache>
            </c:numRef>
          </c:xVal>
          <c:yVal>
            <c:numRef>
              <c:f>ZN30703A!$C$2:$C$12</c:f>
              <c:numCache>
                <c:formatCode>General</c:formatCode>
                <c:ptCount val="11"/>
                <c:pt idx="0">
                  <c:v>34.44</c:v>
                </c:pt>
                <c:pt idx="1">
                  <c:v>34.61</c:v>
                </c:pt>
                <c:pt idx="2">
                  <c:v>34.770000000000003</c:v>
                </c:pt>
                <c:pt idx="3">
                  <c:v>34.909999999999997</c:v>
                </c:pt>
                <c:pt idx="4">
                  <c:v>35.090000000000003</c:v>
                </c:pt>
                <c:pt idx="5">
                  <c:v>35.25</c:v>
                </c:pt>
                <c:pt idx="6">
                  <c:v>35.42</c:v>
                </c:pt>
                <c:pt idx="7">
                  <c:v>35.590000000000003</c:v>
                </c:pt>
                <c:pt idx="8">
                  <c:v>35.81</c:v>
                </c:pt>
                <c:pt idx="9">
                  <c:v>35.99</c:v>
                </c:pt>
                <c:pt idx="10">
                  <c:v>36.17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3124-425D-98B8-3D16D96B599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3619999"/>
        <c:axId val="53623839"/>
      </c:scatterChart>
      <c:valAx>
        <c:axId val="53619999"/>
        <c:scaling>
          <c:orientation val="minMax"/>
          <c:max val="40"/>
          <c:min val="26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zh-CN" altLang="en-US"/>
                  <a:t>频率</a:t>
                </a:r>
                <a:r>
                  <a:rPr lang="en-US" altLang="zh-CN"/>
                  <a:t>GHz</a:t>
                </a:r>
                <a:endParaRPr lang="zh-CN" altLang="en-US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zh-CN" alt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53623839"/>
        <c:crosses val="autoZero"/>
        <c:crossBetween val="midCat"/>
      </c:valAx>
      <c:valAx>
        <c:axId val="53623839"/>
        <c:scaling>
          <c:orientation val="minMax"/>
          <c:min val="34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zh-CN" altLang="en-US"/>
                  <a:t>天线系数 </a:t>
                </a:r>
                <a:r>
                  <a:rPr lang="en-US" altLang="zh-CN"/>
                  <a:t>dB/m</a:t>
                </a:r>
                <a:endParaRPr lang="zh-CN" altLang="en-US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zh-CN" alt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53619999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F6C5A-CCC4-4526-85FB-2929EDEED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6</Pages>
  <Words>408</Words>
  <Characters>641</Characters>
  <Application>Microsoft Office Word</Application>
  <DocSecurity>0</DocSecurity>
  <Lines>91</Lines>
  <Paragraphs>104</Paragraphs>
  <ScaleCrop>false</ScaleCrop>
  <Company>WwW.YlmF.CoM</Company>
  <LinksUpToDate>false</LinksUpToDate>
  <CharactersWithSpaces>945</CharactersWithSpaces>
  <SharedDoc>false</SharedDoc>
  <HLinks>
    <vt:vector size="12" baseType="variant">
      <vt:variant>
        <vt:i4>6029388</vt:i4>
      </vt:variant>
      <vt:variant>
        <vt:i4>6</vt:i4>
      </vt:variant>
      <vt:variant>
        <vt:i4>0</vt:i4>
      </vt:variant>
      <vt:variant>
        <vt:i4>5</vt:i4>
      </vt:variant>
      <vt:variant>
        <vt:lpwstr>http://www.zn734.com/</vt:lpwstr>
      </vt:variant>
      <vt:variant>
        <vt:lpwstr/>
      </vt:variant>
      <vt:variant>
        <vt:i4>6029388</vt:i4>
      </vt:variant>
      <vt:variant>
        <vt:i4>0</vt:i4>
      </vt:variant>
      <vt:variant>
        <vt:i4>0</vt:i4>
      </vt:variant>
      <vt:variant>
        <vt:i4>5</vt:i4>
      </vt:variant>
      <vt:variant>
        <vt:lpwstr>http://www.zn734.com/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雨林木风</dc:creator>
  <cp:keywords/>
  <cp:lastModifiedBy>Administrator</cp:lastModifiedBy>
  <cp:revision>25</cp:revision>
  <cp:lastPrinted>2025-03-28T05:21:00Z</cp:lastPrinted>
  <dcterms:created xsi:type="dcterms:W3CDTF">2024-07-03T02:05:00Z</dcterms:created>
  <dcterms:modified xsi:type="dcterms:W3CDTF">2025-07-01T03:17:00Z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2052-9.1.0.3914</vt:lpwstr>
  </property>
</Properties>
</file>